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ascii="黑体" w:hAnsi="黑体" w:eastAsia="黑体" w:cs="黑体"/>
          <w:b w:val="0"/>
          <w:bCs/>
          <w:sz w:val="36"/>
        </w:rPr>
      </w:pPr>
      <w:r>
        <w:rPr>
          <w:rFonts w:hint="eastAsia" w:ascii="黑体" w:hAnsi="黑体" w:eastAsia="黑体" w:cs="黑体"/>
          <w:b w:val="0"/>
          <w:bCs/>
          <w:sz w:val="52"/>
          <w:szCs w:val="52"/>
          <w:lang w:val="en-US" w:eastAsia="zh-CN"/>
        </w:rPr>
        <w:t>普通高等学校本科专业设置申请表</w:t>
      </w:r>
      <w:r>
        <w:rPr>
          <w:rFonts w:hint="eastAsia" w:ascii="黑体" w:hAnsi="黑体" w:eastAsia="黑体" w:cs="黑体"/>
          <w:b w:val="0"/>
          <w:bCs/>
          <w:kern w:val="2"/>
          <w:sz w:val="36"/>
          <w:szCs w:val="36"/>
          <w:lang w:val="en-US" w:eastAsia="zh-CN" w:bidi="ar-SA"/>
        </w:rPr>
        <w:t>（2019 年修订）</w:t>
      </w:r>
    </w:p>
    <w:p>
      <w:pPr>
        <w:spacing w:before="5"/>
        <w:rPr>
          <w:sz w:val="25"/>
        </w:rPr>
      </w:pPr>
    </w:p>
    <w:p>
      <w:pPr>
        <w:pStyle w:val="6"/>
        <w:ind w:left="1658"/>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 xml:space="preserve">校长签字：                </w:t>
      </w:r>
    </w:p>
    <w:p>
      <w:pPr>
        <w:pStyle w:val="6"/>
        <w:tabs>
          <w:tab w:val="left" w:pos="10120"/>
        </w:tabs>
        <w:spacing w:before="164" w:line="393" w:lineRule="auto"/>
        <w:ind w:left="1658" w:right="-70"/>
        <w:rPr>
          <w:rFonts w:hint="default"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学校名称（盖章）：西安欧亚学院                                学校主管部门：陕西省教育厅</w:t>
      </w:r>
    </w:p>
    <w:p>
      <w:pPr>
        <w:pStyle w:val="6"/>
        <w:spacing w:line="427" w:lineRule="exact"/>
        <w:ind w:left="1658"/>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专业名称：网络空间安全</w:t>
      </w:r>
    </w:p>
    <w:p>
      <w:pPr>
        <w:pStyle w:val="6"/>
        <w:spacing w:before="258"/>
        <w:ind w:left="1658"/>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专业代码：080911TK</w:t>
      </w:r>
    </w:p>
    <w:p>
      <w:pPr>
        <w:pStyle w:val="6"/>
        <w:spacing w:before="259" w:line="374" w:lineRule="auto"/>
        <w:ind w:left="1658" w:right="150"/>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所属学科门类及专业类：工学 计算机类                      学位授予门类：工学</w:t>
      </w:r>
    </w:p>
    <w:p>
      <w:pPr>
        <w:pStyle w:val="6"/>
        <w:tabs>
          <w:tab w:val="left" w:pos="9900"/>
        </w:tabs>
        <w:spacing w:before="1" w:line="374" w:lineRule="auto"/>
        <w:ind w:left="1658" w:right="150"/>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 xml:space="preserve">修业年限：四年                                </w:t>
      </w:r>
    </w:p>
    <w:p>
      <w:pPr>
        <w:pStyle w:val="6"/>
        <w:tabs>
          <w:tab w:val="left" w:pos="9900"/>
        </w:tabs>
        <w:spacing w:before="1" w:line="374" w:lineRule="auto"/>
        <w:ind w:left="1658" w:right="150"/>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 xml:space="preserve">申请时间：2020年7月                                  </w:t>
      </w:r>
    </w:p>
    <w:p>
      <w:pPr>
        <w:pStyle w:val="6"/>
        <w:tabs>
          <w:tab w:val="left" w:pos="9900"/>
        </w:tabs>
        <w:spacing w:before="1" w:line="374" w:lineRule="auto"/>
        <w:ind w:left="1658" w:right="150"/>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 xml:space="preserve">专业负责人：崔艳鹏                                      </w:t>
      </w:r>
    </w:p>
    <w:p>
      <w:pPr>
        <w:pStyle w:val="6"/>
        <w:tabs>
          <w:tab w:val="left" w:pos="9900"/>
        </w:tabs>
        <w:spacing w:before="1" w:line="374" w:lineRule="auto"/>
        <w:ind w:left="1658" w:right="150"/>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联系电话：18161883579</w:t>
      </w:r>
      <w:bookmarkStart w:id="4" w:name="_GoBack"/>
      <w:bookmarkEnd w:id="4"/>
    </w:p>
    <w:p>
      <w:pPr>
        <w:pStyle w:val="6"/>
        <w:ind w:left="912" w:right="1167"/>
        <w:jc w:val="center"/>
        <w:rPr>
          <w:rFonts w:ascii="宋体" w:eastAsia="宋体"/>
          <w:sz w:val="30"/>
          <w:szCs w:val="30"/>
        </w:rPr>
      </w:pPr>
    </w:p>
    <w:p>
      <w:pPr>
        <w:pStyle w:val="6"/>
        <w:ind w:left="912" w:right="1167"/>
        <w:jc w:val="center"/>
        <w:rPr>
          <w:rFonts w:ascii="宋体" w:eastAsia="宋体"/>
          <w:sz w:val="30"/>
          <w:szCs w:val="30"/>
        </w:rPr>
      </w:pPr>
    </w:p>
    <w:p>
      <w:pPr>
        <w:pStyle w:val="6"/>
        <w:ind w:left="912" w:right="1167"/>
        <w:jc w:val="center"/>
        <w:rPr>
          <w:rFonts w:ascii="宋体" w:eastAsia="宋体"/>
          <w:sz w:val="30"/>
          <w:szCs w:val="30"/>
        </w:rPr>
      </w:pPr>
    </w:p>
    <w:p>
      <w:pPr>
        <w:pStyle w:val="6"/>
        <w:ind w:left="912" w:right="1167"/>
        <w:jc w:val="center"/>
        <w:rPr>
          <w:rFonts w:ascii="宋体" w:eastAsia="宋体"/>
          <w:sz w:val="30"/>
          <w:szCs w:val="30"/>
        </w:rPr>
      </w:pPr>
    </w:p>
    <w:p>
      <w:pPr>
        <w:pStyle w:val="6"/>
        <w:ind w:left="912" w:right="1167"/>
        <w:jc w:val="center"/>
        <w:rPr>
          <w:rFonts w:ascii="宋体" w:eastAsia="宋体"/>
          <w:sz w:val="30"/>
          <w:szCs w:val="30"/>
        </w:rPr>
      </w:pPr>
      <w:r>
        <w:rPr>
          <w:rFonts w:hint="eastAsia" w:ascii="宋体" w:eastAsia="宋体"/>
          <w:sz w:val="30"/>
          <w:szCs w:val="30"/>
        </w:rPr>
        <w:t>教育部制</w:t>
      </w:r>
    </w:p>
    <w:p>
      <w:pPr>
        <w:jc w:val="center"/>
        <w:sectPr>
          <w:type w:val="continuous"/>
          <w:pgSz w:w="11910" w:h="16840"/>
          <w:pgMar w:top="2098" w:right="1474" w:bottom="1985" w:left="1588" w:header="720" w:footer="720" w:gutter="0"/>
          <w:cols w:space="720" w:num="1"/>
        </w:sectPr>
      </w:pPr>
    </w:p>
    <w:p>
      <w:pPr>
        <w:pStyle w:val="20"/>
        <w:tabs>
          <w:tab w:val="left" w:pos="3996"/>
        </w:tabs>
        <w:spacing w:before="0"/>
        <w:ind w:left="0" w:firstLine="0"/>
        <w:jc w:val="center"/>
        <w:rPr>
          <w:rFonts w:ascii="黑体" w:eastAsia="黑体"/>
          <w:sz w:val="36"/>
        </w:rPr>
      </w:pPr>
      <w:r>
        <w:rPr>
          <w:rFonts w:hint="eastAsia" w:ascii="黑体" w:eastAsia="黑体"/>
          <w:sz w:val="36"/>
          <w:lang w:val="en-US"/>
        </w:rPr>
        <w:t>1.</w:t>
      </w:r>
      <w:r>
        <w:rPr>
          <w:rFonts w:hint="eastAsia" w:ascii="黑体" w:eastAsia="黑体"/>
          <w:sz w:val="36"/>
        </w:rPr>
        <w:t>学校基本情况</w:t>
      </w:r>
    </w:p>
    <w:p>
      <w:pPr>
        <w:rPr>
          <w:rFonts w:ascii="Times New Roman"/>
          <w:sz w:val="24"/>
        </w:rPr>
      </w:pP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1090"/>
        <w:gridCol w:w="714"/>
        <w:gridCol w:w="335"/>
        <w:gridCol w:w="345"/>
        <w:gridCol w:w="1426"/>
        <w:gridCol w:w="1140"/>
        <w:gridCol w:w="1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21"/>
              <w:spacing w:before="79"/>
              <w:ind w:left="97" w:right="88"/>
              <w:jc w:val="center"/>
              <w:rPr>
                <w:sz w:val="24"/>
              </w:rPr>
            </w:pPr>
            <w:r>
              <w:rPr>
                <w:sz w:val="24"/>
              </w:rPr>
              <w:t>学校名称</w:t>
            </w:r>
          </w:p>
        </w:tc>
        <w:tc>
          <w:tcPr>
            <w:tcW w:w="2099" w:type="dxa"/>
            <w:gridSpan w:val="2"/>
            <w:vAlign w:val="center"/>
          </w:tcPr>
          <w:p>
            <w:pPr>
              <w:pStyle w:val="21"/>
              <w:jc w:val="center"/>
              <w:rPr>
                <w:rFonts w:ascii="Times New Roman"/>
                <w:sz w:val="24"/>
                <w:lang w:val="en-US"/>
              </w:rPr>
            </w:pPr>
            <w:r>
              <w:rPr>
                <w:rFonts w:hint="eastAsia" w:ascii="Times New Roman"/>
                <w:sz w:val="24"/>
                <w:lang w:val="en-US"/>
              </w:rPr>
              <w:t>西安欧亚学院</w:t>
            </w:r>
          </w:p>
        </w:tc>
        <w:tc>
          <w:tcPr>
            <w:tcW w:w="1394" w:type="dxa"/>
            <w:gridSpan w:val="3"/>
            <w:vAlign w:val="center"/>
          </w:tcPr>
          <w:p>
            <w:pPr>
              <w:pStyle w:val="21"/>
              <w:spacing w:before="79"/>
              <w:ind w:left="276"/>
              <w:jc w:val="center"/>
              <w:rPr>
                <w:sz w:val="24"/>
              </w:rPr>
            </w:pPr>
            <w:r>
              <w:rPr>
                <w:sz w:val="24"/>
              </w:rPr>
              <w:t>学校代码</w:t>
            </w:r>
          </w:p>
        </w:tc>
        <w:tc>
          <w:tcPr>
            <w:tcW w:w="4229" w:type="dxa"/>
            <w:gridSpan w:val="3"/>
            <w:vAlign w:val="center"/>
          </w:tcPr>
          <w:p>
            <w:pPr>
              <w:pStyle w:val="21"/>
              <w:jc w:val="center"/>
              <w:rPr>
                <w:rFonts w:ascii="Times New Roman"/>
                <w:sz w:val="24"/>
                <w:lang w:val="en-US"/>
              </w:rPr>
            </w:pPr>
            <w:r>
              <w:rPr>
                <w:rFonts w:hint="eastAsia" w:ascii="Times New Roman"/>
                <w:sz w:val="24"/>
                <w:lang w:val="en-US"/>
              </w:rPr>
              <w:t>12712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21"/>
              <w:spacing w:before="79"/>
              <w:ind w:left="97" w:right="88"/>
              <w:jc w:val="center"/>
              <w:rPr>
                <w:sz w:val="24"/>
              </w:rPr>
            </w:pPr>
            <w:r>
              <w:rPr>
                <w:sz w:val="24"/>
              </w:rPr>
              <w:t>邮政编码</w:t>
            </w:r>
          </w:p>
        </w:tc>
        <w:tc>
          <w:tcPr>
            <w:tcW w:w="2099" w:type="dxa"/>
            <w:gridSpan w:val="2"/>
            <w:vAlign w:val="center"/>
          </w:tcPr>
          <w:p>
            <w:pPr>
              <w:pStyle w:val="21"/>
              <w:jc w:val="center"/>
              <w:rPr>
                <w:rFonts w:ascii="Times New Roman"/>
                <w:sz w:val="24"/>
                <w:lang w:val="en-US"/>
              </w:rPr>
            </w:pPr>
            <w:r>
              <w:rPr>
                <w:rFonts w:hint="eastAsia" w:ascii="Times New Roman"/>
                <w:sz w:val="24"/>
                <w:lang w:val="en-US"/>
              </w:rPr>
              <w:t>710065</w:t>
            </w:r>
          </w:p>
        </w:tc>
        <w:tc>
          <w:tcPr>
            <w:tcW w:w="1394" w:type="dxa"/>
            <w:gridSpan w:val="3"/>
            <w:vAlign w:val="center"/>
          </w:tcPr>
          <w:p>
            <w:pPr>
              <w:pStyle w:val="21"/>
              <w:spacing w:before="79"/>
              <w:ind w:left="276"/>
              <w:jc w:val="center"/>
              <w:rPr>
                <w:sz w:val="24"/>
              </w:rPr>
            </w:pPr>
            <w:r>
              <w:rPr>
                <w:sz w:val="24"/>
              </w:rPr>
              <w:t>学校网址</w:t>
            </w:r>
          </w:p>
        </w:tc>
        <w:tc>
          <w:tcPr>
            <w:tcW w:w="4229" w:type="dxa"/>
            <w:gridSpan w:val="3"/>
            <w:vAlign w:val="center"/>
          </w:tcPr>
          <w:p>
            <w:pPr>
              <w:pStyle w:val="21"/>
              <w:jc w:val="center"/>
              <w:rPr>
                <w:rFonts w:ascii="Times New Roman"/>
                <w:sz w:val="24"/>
              </w:rPr>
            </w:pPr>
            <w:r>
              <w:rPr>
                <w:szCs w:val="21"/>
              </w:rPr>
              <w:t>http://www.eurasia.edu.cn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21"/>
              <w:spacing w:before="79" w:line="304" w:lineRule="auto"/>
              <w:ind w:left="448" w:right="437"/>
              <w:jc w:val="center"/>
              <w:rPr>
                <w:sz w:val="24"/>
              </w:rPr>
            </w:pPr>
            <w:r>
              <w:rPr>
                <w:sz w:val="24"/>
              </w:rPr>
              <w:t>学校办学基本类型</w:t>
            </w:r>
          </w:p>
        </w:tc>
        <w:tc>
          <w:tcPr>
            <w:tcW w:w="2099" w:type="dxa"/>
            <w:gridSpan w:val="2"/>
            <w:tcBorders>
              <w:right w:val="nil"/>
            </w:tcBorders>
            <w:vAlign w:val="center"/>
          </w:tcPr>
          <w:p>
            <w:pPr>
              <w:pStyle w:val="21"/>
              <w:spacing w:before="79"/>
              <w:ind w:left="107"/>
              <w:jc w:val="center"/>
              <w:rPr>
                <w:sz w:val="24"/>
              </w:rPr>
            </w:pPr>
            <w:r>
              <w:rPr>
                <w:rFonts w:ascii="Times New Roman" w:hAnsi="Times New Roman" w:eastAsia="Times New Roman"/>
                <w:sz w:val="24"/>
              </w:rPr>
              <w:t>□</w:t>
            </w:r>
            <w:r>
              <w:rPr>
                <w:sz w:val="24"/>
              </w:rPr>
              <w:t>教育部直属院校</w:t>
            </w:r>
          </w:p>
          <w:p>
            <w:pPr>
              <w:pStyle w:val="21"/>
              <w:tabs>
                <w:tab w:val="left" w:pos="1091"/>
              </w:tabs>
              <w:spacing w:before="160"/>
              <w:ind w:left="107"/>
              <w:jc w:val="center"/>
              <w:rPr>
                <w:sz w:val="24"/>
              </w:rPr>
            </w:pPr>
            <w:r>
              <w:rPr>
                <w:rFonts w:ascii="Times New Roman" w:hAnsi="Times New Roman" w:eastAsia="Times New Roman"/>
                <w:sz w:val="24"/>
              </w:rPr>
              <w:t>□</w:t>
            </w:r>
            <w:r>
              <w:rPr>
                <w:sz w:val="24"/>
              </w:rPr>
              <w:t>公办</w:t>
            </w:r>
            <w:r>
              <w:rPr>
                <w:sz w:val="24"/>
              </w:rPr>
              <w:tab/>
            </w: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民办</w:t>
            </w:r>
          </w:p>
        </w:tc>
        <w:tc>
          <w:tcPr>
            <w:tcW w:w="2820" w:type="dxa"/>
            <w:gridSpan w:val="4"/>
            <w:tcBorders>
              <w:left w:val="nil"/>
              <w:right w:val="nil"/>
            </w:tcBorders>
            <w:vAlign w:val="center"/>
          </w:tcPr>
          <w:p>
            <w:pPr>
              <w:pStyle w:val="21"/>
              <w:spacing w:before="79"/>
              <w:ind w:left="321"/>
              <w:jc w:val="center"/>
              <w:rPr>
                <w:sz w:val="24"/>
              </w:rPr>
            </w:pPr>
            <w:r>
              <w:rPr>
                <w:rFonts w:ascii="Times New Roman" w:hAnsi="Times New Roman" w:eastAsia="Times New Roman"/>
                <w:sz w:val="24"/>
              </w:rPr>
              <w:t>□</w:t>
            </w:r>
            <w:r>
              <w:rPr>
                <w:sz w:val="24"/>
              </w:rPr>
              <w:t>其他部委所属院校</w:t>
            </w:r>
          </w:p>
          <w:p>
            <w:pPr>
              <w:pStyle w:val="21"/>
              <w:spacing w:before="160"/>
              <w:ind w:left="105"/>
              <w:jc w:val="center"/>
              <w:rPr>
                <w:sz w:val="24"/>
              </w:rPr>
            </w:pPr>
            <w:r>
              <w:rPr>
                <w:rFonts w:ascii="Times New Roman" w:hAnsi="Times New Roman" w:eastAsia="Times New Roman"/>
                <w:sz w:val="24"/>
              </w:rPr>
              <w:t>□</w:t>
            </w:r>
            <w:r>
              <w:rPr>
                <w:sz w:val="24"/>
              </w:rPr>
              <w:t>中外合作办学机构</w:t>
            </w:r>
          </w:p>
        </w:tc>
        <w:tc>
          <w:tcPr>
            <w:tcW w:w="2803" w:type="dxa"/>
            <w:gridSpan w:val="2"/>
            <w:tcBorders>
              <w:left w:val="nil"/>
            </w:tcBorders>
            <w:vAlign w:val="center"/>
          </w:tcPr>
          <w:p>
            <w:pPr>
              <w:pStyle w:val="21"/>
              <w:spacing w:before="79"/>
              <w:ind w:left="326"/>
              <w:jc w:val="center"/>
              <w:rPr>
                <w:sz w:val="24"/>
              </w:rPr>
            </w:pPr>
            <w:r>
              <w:rPr>
                <w:rFonts w:ascii="Times New Roman" w:hAnsi="Times New Roman" w:eastAsia="Times New Roman"/>
                <w:sz w:val="24"/>
              </w:rPr>
              <w:t>□</w:t>
            </w:r>
            <w:r>
              <w:rPr>
                <w:sz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21"/>
              <w:spacing w:before="79"/>
              <w:ind w:left="97" w:right="88"/>
              <w:jc w:val="center"/>
              <w:rPr>
                <w:sz w:val="24"/>
              </w:rPr>
            </w:pPr>
            <w:r>
              <w:rPr>
                <w:sz w:val="24"/>
              </w:rPr>
              <w:t>现有本科</w:t>
            </w:r>
          </w:p>
          <w:p>
            <w:pPr>
              <w:pStyle w:val="21"/>
              <w:spacing w:before="160"/>
              <w:ind w:left="97" w:right="88"/>
              <w:jc w:val="center"/>
              <w:rPr>
                <w:sz w:val="24"/>
              </w:rPr>
            </w:pPr>
            <w:r>
              <w:rPr>
                <w:sz w:val="24"/>
              </w:rPr>
              <w:t>专业数</w:t>
            </w:r>
          </w:p>
        </w:tc>
        <w:tc>
          <w:tcPr>
            <w:tcW w:w="2813" w:type="dxa"/>
            <w:gridSpan w:val="3"/>
            <w:vAlign w:val="center"/>
          </w:tcPr>
          <w:p>
            <w:pPr>
              <w:pStyle w:val="21"/>
              <w:jc w:val="center"/>
              <w:rPr>
                <w:rFonts w:ascii="Times New Roman"/>
                <w:sz w:val="24"/>
                <w:lang w:val="en-US"/>
              </w:rPr>
            </w:pPr>
            <w:r>
              <w:rPr>
                <w:rFonts w:hint="eastAsia" w:ascii="Times New Roman"/>
                <w:sz w:val="24"/>
                <w:lang w:val="en-US"/>
              </w:rPr>
              <w:t>38</w:t>
            </w:r>
          </w:p>
        </w:tc>
        <w:tc>
          <w:tcPr>
            <w:tcW w:w="2106" w:type="dxa"/>
            <w:gridSpan w:val="3"/>
            <w:vAlign w:val="center"/>
          </w:tcPr>
          <w:p>
            <w:pPr>
              <w:pStyle w:val="21"/>
              <w:spacing w:before="79"/>
              <w:ind w:left="239" w:right="236"/>
              <w:jc w:val="center"/>
              <w:rPr>
                <w:sz w:val="24"/>
              </w:rPr>
            </w:pPr>
            <w:r>
              <w:rPr>
                <w:sz w:val="24"/>
              </w:rPr>
              <w:t>上一年度全校本科招生人数</w:t>
            </w:r>
          </w:p>
        </w:tc>
        <w:tc>
          <w:tcPr>
            <w:tcW w:w="2803" w:type="dxa"/>
            <w:gridSpan w:val="2"/>
            <w:vAlign w:val="center"/>
          </w:tcPr>
          <w:p>
            <w:pPr>
              <w:pStyle w:val="21"/>
              <w:jc w:val="center"/>
              <w:rPr>
                <w:rFonts w:ascii="Times New Roman"/>
                <w:sz w:val="24"/>
                <w:lang w:val="en-US"/>
              </w:rPr>
            </w:pPr>
            <w:r>
              <w:rPr>
                <w:rFonts w:hint="eastAsia" w:ascii="Times New Roman"/>
                <w:sz w:val="24"/>
                <w:lang w:val="en-US"/>
              </w:rPr>
              <w:t>3621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21"/>
              <w:spacing w:before="79"/>
              <w:ind w:left="107"/>
              <w:jc w:val="center"/>
              <w:rPr>
                <w:sz w:val="24"/>
              </w:rPr>
            </w:pPr>
            <w:r>
              <w:rPr>
                <w:sz w:val="24"/>
              </w:rPr>
              <w:t>上一年度全校</w:t>
            </w:r>
          </w:p>
          <w:p>
            <w:pPr>
              <w:pStyle w:val="21"/>
              <w:spacing w:before="161"/>
              <w:ind w:left="107"/>
              <w:jc w:val="center"/>
              <w:rPr>
                <w:sz w:val="24"/>
              </w:rPr>
            </w:pPr>
            <w:r>
              <w:rPr>
                <w:sz w:val="24"/>
              </w:rPr>
              <w:t>本科毕业人数</w:t>
            </w:r>
          </w:p>
        </w:tc>
        <w:tc>
          <w:tcPr>
            <w:tcW w:w="2813" w:type="dxa"/>
            <w:gridSpan w:val="3"/>
            <w:vAlign w:val="center"/>
          </w:tcPr>
          <w:p>
            <w:pPr>
              <w:pStyle w:val="21"/>
              <w:jc w:val="center"/>
              <w:rPr>
                <w:rFonts w:ascii="Times New Roman"/>
                <w:sz w:val="24"/>
                <w:lang w:val="en-US"/>
              </w:rPr>
            </w:pPr>
            <w:r>
              <w:rPr>
                <w:rFonts w:hint="eastAsia" w:ascii="Times New Roman"/>
                <w:sz w:val="24"/>
                <w:lang w:val="en-US"/>
              </w:rPr>
              <w:t>3291</w:t>
            </w:r>
          </w:p>
        </w:tc>
        <w:tc>
          <w:tcPr>
            <w:tcW w:w="2106" w:type="dxa"/>
            <w:gridSpan w:val="3"/>
            <w:vAlign w:val="center"/>
          </w:tcPr>
          <w:p>
            <w:pPr>
              <w:pStyle w:val="21"/>
              <w:jc w:val="both"/>
              <w:rPr>
                <w:sz w:val="24"/>
              </w:rPr>
            </w:pPr>
            <w:r>
              <w:rPr>
                <w:sz w:val="24"/>
              </w:rPr>
              <w:t>学校所在省市区</w:t>
            </w:r>
          </w:p>
        </w:tc>
        <w:tc>
          <w:tcPr>
            <w:tcW w:w="2803" w:type="dxa"/>
            <w:gridSpan w:val="2"/>
            <w:vAlign w:val="center"/>
          </w:tcPr>
          <w:p>
            <w:pPr>
              <w:widowControl/>
            </w:pPr>
            <w:r>
              <w:rPr>
                <w:rFonts w:ascii="仿宋" w:hAnsi="仿宋" w:eastAsia="仿宋" w:cs="仿宋"/>
                <w:color w:val="000000"/>
                <w:sz w:val="24"/>
                <w:szCs w:val="24"/>
                <w:lang w:val="en-US"/>
              </w:rPr>
              <w:t xml:space="preserve">陕西西安陕西省西安市 </w:t>
            </w:r>
          </w:p>
          <w:p>
            <w:pPr>
              <w:widowControl/>
              <w:rPr>
                <w:rFonts w:ascii="Times New Roman"/>
                <w:sz w:val="24"/>
              </w:rPr>
            </w:pPr>
            <w:r>
              <w:rPr>
                <w:rFonts w:hint="eastAsia" w:ascii="仿宋" w:hAnsi="仿宋" w:eastAsia="仿宋" w:cs="仿宋"/>
                <w:color w:val="000000"/>
                <w:sz w:val="24"/>
                <w:szCs w:val="24"/>
                <w:lang w:val="en-US"/>
              </w:rPr>
              <w:t xml:space="preserve">雁塔区东仪路8号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4" w:hRule="atLeast"/>
        </w:trPr>
        <w:tc>
          <w:tcPr>
            <w:tcW w:w="1858" w:type="dxa"/>
            <w:vAlign w:val="center"/>
          </w:tcPr>
          <w:p>
            <w:pPr>
              <w:pStyle w:val="21"/>
              <w:spacing w:before="168" w:line="249" w:lineRule="auto"/>
              <w:ind w:left="448" w:right="437"/>
              <w:jc w:val="center"/>
              <w:rPr>
                <w:sz w:val="24"/>
              </w:rPr>
            </w:pPr>
            <w:r>
              <w:rPr>
                <w:sz w:val="24"/>
              </w:rPr>
              <w:t>已有专业学科门类</w:t>
            </w:r>
          </w:p>
        </w:tc>
        <w:tc>
          <w:tcPr>
            <w:tcW w:w="2099" w:type="dxa"/>
            <w:gridSpan w:val="2"/>
            <w:tcBorders>
              <w:right w:val="nil"/>
            </w:tcBorders>
            <w:vAlign w:val="center"/>
          </w:tcPr>
          <w:p>
            <w:pPr>
              <w:pStyle w:val="21"/>
              <w:tabs>
                <w:tab w:val="left" w:pos="1091"/>
              </w:tabs>
              <w:spacing w:before="81"/>
              <w:ind w:left="107"/>
              <w:jc w:val="center"/>
              <w:rPr>
                <w:sz w:val="24"/>
              </w:rPr>
            </w:pPr>
            <w:r>
              <w:rPr>
                <w:rFonts w:ascii="Times New Roman" w:hAnsi="Times New Roman" w:eastAsia="Times New Roman"/>
                <w:sz w:val="24"/>
              </w:rPr>
              <w:sym w:font="Wingdings 2" w:char="00A3"/>
            </w:r>
            <w:r>
              <w:rPr>
                <w:sz w:val="24"/>
              </w:rPr>
              <w:t>哲学</w:t>
            </w:r>
            <w:r>
              <w:rPr>
                <w:sz w:val="24"/>
              </w:rPr>
              <w:tab/>
            </w: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经济学</w:t>
            </w:r>
          </w:p>
          <w:p>
            <w:pPr>
              <w:pStyle w:val="21"/>
              <w:tabs>
                <w:tab w:val="left" w:pos="1091"/>
              </w:tabs>
              <w:spacing w:before="84"/>
              <w:ind w:left="107"/>
              <w:jc w:val="center"/>
              <w:rPr>
                <w:sz w:val="24"/>
              </w:rPr>
            </w:pPr>
            <w:r>
              <w:rPr>
                <w:rFonts w:ascii="Times New Roman" w:hAnsi="Times New Roman" w:eastAsia="Times New Roman"/>
                <w:sz w:val="24"/>
              </w:rPr>
              <w:sym w:font="Wingdings 2" w:char="0052"/>
            </w:r>
            <w:r>
              <w:rPr>
                <w:sz w:val="24"/>
              </w:rPr>
              <w:t>理学</w:t>
            </w:r>
            <w:r>
              <w:rPr>
                <w:sz w:val="24"/>
              </w:rPr>
              <w:tab/>
            </w: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工学</w:t>
            </w:r>
          </w:p>
        </w:tc>
        <w:tc>
          <w:tcPr>
            <w:tcW w:w="1049" w:type="dxa"/>
            <w:gridSpan w:val="2"/>
            <w:tcBorders>
              <w:left w:val="nil"/>
              <w:right w:val="nil"/>
            </w:tcBorders>
            <w:vAlign w:val="center"/>
          </w:tcPr>
          <w:p>
            <w:pPr>
              <w:pStyle w:val="21"/>
              <w:spacing w:before="81"/>
              <w:ind w:left="345"/>
              <w:jc w:val="center"/>
              <w:rPr>
                <w:sz w:val="24"/>
              </w:rPr>
            </w:pPr>
            <w:r>
              <w:rPr>
                <w:rFonts w:ascii="Times New Roman" w:hAnsi="Times New Roman" w:eastAsia="Times New Roman"/>
                <w:sz w:val="24"/>
              </w:rPr>
              <w:t>□</w:t>
            </w:r>
            <w:r>
              <w:rPr>
                <w:sz w:val="24"/>
              </w:rPr>
              <w:t>法学</w:t>
            </w:r>
          </w:p>
          <w:p>
            <w:pPr>
              <w:pStyle w:val="21"/>
              <w:spacing w:before="84"/>
              <w:ind w:left="345"/>
              <w:jc w:val="center"/>
              <w:rPr>
                <w:sz w:val="24"/>
              </w:rPr>
            </w:pPr>
            <w:r>
              <w:rPr>
                <w:rFonts w:ascii="Times New Roman" w:hAnsi="Times New Roman" w:eastAsia="Times New Roman"/>
                <w:sz w:val="24"/>
              </w:rPr>
              <w:t>□</w:t>
            </w:r>
            <w:r>
              <w:rPr>
                <w:sz w:val="24"/>
              </w:rPr>
              <w:t>农学</w:t>
            </w:r>
          </w:p>
        </w:tc>
        <w:tc>
          <w:tcPr>
            <w:tcW w:w="1771" w:type="dxa"/>
            <w:gridSpan w:val="2"/>
            <w:tcBorders>
              <w:left w:val="nil"/>
              <w:right w:val="nil"/>
            </w:tcBorders>
            <w:vAlign w:val="center"/>
          </w:tcPr>
          <w:p>
            <w:pPr>
              <w:pStyle w:val="21"/>
              <w:spacing w:before="81"/>
              <w:ind w:left="159"/>
              <w:jc w:val="center"/>
              <w:rPr>
                <w:sz w:val="24"/>
              </w:rPr>
            </w:pP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教育学</w:t>
            </w:r>
          </w:p>
          <w:p>
            <w:pPr>
              <w:pStyle w:val="21"/>
              <w:spacing w:before="84"/>
              <w:ind w:left="159"/>
              <w:jc w:val="center"/>
              <w:rPr>
                <w:sz w:val="24"/>
              </w:rPr>
            </w:pPr>
            <w:r>
              <w:rPr>
                <w:rFonts w:ascii="Times New Roman" w:hAnsi="Times New Roman" w:eastAsia="Times New Roman"/>
                <w:sz w:val="24"/>
              </w:rPr>
              <w:t>□</w:t>
            </w:r>
            <w:r>
              <w:rPr>
                <w:sz w:val="24"/>
              </w:rPr>
              <w:t>医学</w:t>
            </w:r>
          </w:p>
        </w:tc>
        <w:tc>
          <w:tcPr>
            <w:tcW w:w="1140" w:type="dxa"/>
            <w:tcBorders>
              <w:left w:val="nil"/>
              <w:right w:val="nil"/>
            </w:tcBorders>
            <w:vAlign w:val="center"/>
          </w:tcPr>
          <w:p>
            <w:pPr>
              <w:pStyle w:val="21"/>
              <w:spacing w:before="81"/>
              <w:ind w:left="134"/>
              <w:jc w:val="center"/>
              <w:rPr>
                <w:sz w:val="24"/>
              </w:rPr>
            </w:pP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文学</w:t>
            </w:r>
          </w:p>
          <w:p>
            <w:pPr>
              <w:pStyle w:val="21"/>
              <w:spacing w:before="84"/>
              <w:ind w:left="134"/>
              <w:jc w:val="center"/>
              <w:rPr>
                <w:sz w:val="24"/>
              </w:rPr>
            </w:pP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管理学</w:t>
            </w:r>
          </w:p>
        </w:tc>
        <w:tc>
          <w:tcPr>
            <w:tcW w:w="1663" w:type="dxa"/>
            <w:tcBorders>
              <w:left w:val="nil"/>
            </w:tcBorders>
            <w:vAlign w:val="center"/>
          </w:tcPr>
          <w:p>
            <w:pPr>
              <w:pStyle w:val="21"/>
              <w:spacing w:before="81"/>
              <w:ind w:left="182"/>
              <w:jc w:val="center"/>
              <w:rPr>
                <w:sz w:val="24"/>
              </w:rPr>
            </w:pPr>
            <w:r>
              <w:rPr>
                <w:rFonts w:ascii="Times New Roman" w:hAnsi="Times New Roman" w:eastAsia="Times New Roman"/>
                <w:spacing w:val="-1"/>
                <w:sz w:val="24"/>
              </w:rPr>
              <w:t>□</w:t>
            </w:r>
            <w:r>
              <w:rPr>
                <w:sz w:val="24"/>
              </w:rPr>
              <w:t>历史学</w:t>
            </w:r>
          </w:p>
          <w:p>
            <w:pPr>
              <w:pStyle w:val="21"/>
              <w:spacing w:before="84"/>
              <w:ind w:left="182"/>
              <w:jc w:val="center"/>
              <w:rPr>
                <w:sz w:val="24"/>
              </w:rPr>
            </w:pPr>
            <w:r>
              <w:rPr>
                <w:rFonts w:ascii="Times New Roman" w:hAnsi="Times New Roman" w:eastAsia="Times New Roman"/>
                <w:spacing w:val="-1"/>
                <w:sz w:val="24"/>
              </w:rPr>
              <w:sym w:font="Wingdings 2" w:char="0052"/>
            </w:r>
            <w:r>
              <w:rPr>
                <w:sz w:val="24"/>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21"/>
              <w:spacing w:before="8"/>
              <w:jc w:val="center"/>
              <w:rPr>
                <w:rFonts w:ascii="黑体"/>
                <w:sz w:val="25"/>
              </w:rPr>
            </w:pPr>
          </w:p>
          <w:p>
            <w:pPr>
              <w:pStyle w:val="21"/>
              <w:ind w:left="97" w:right="88"/>
              <w:jc w:val="center"/>
              <w:rPr>
                <w:sz w:val="24"/>
              </w:rPr>
            </w:pPr>
            <w:r>
              <w:rPr>
                <w:sz w:val="24"/>
              </w:rPr>
              <w:t>学校性质</w:t>
            </w:r>
          </w:p>
        </w:tc>
        <w:tc>
          <w:tcPr>
            <w:tcW w:w="1009" w:type="dxa"/>
            <w:tcBorders>
              <w:right w:val="nil"/>
            </w:tcBorders>
            <w:vAlign w:val="center"/>
          </w:tcPr>
          <w:p>
            <w:pPr>
              <w:pStyle w:val="21"/>
              <w:spacing w:before="158"/>
              <w:ind w:left="107"/>
              <w:jc w:val="center"/>
              <w:rPr>
                <w:sz w:val="24"/>
              </w:rPr>
            </w:pPr>
            <w:r>
              <w:rPr>
                <w:rFonts w:eastAsia="仿宋_GB2312"/>
                <w:sz w:val="24"/>
              </w:rPr>
              <w:sym w:font="Wingdings 2" w:char="0052"/>
            </w:r>
            <w:r>
              <w:rPr>
                <w:sz w:val="24"/>
              </w:rPr>
              <w:t>综合</w:t>
            </w:r>
          </w:p>
          <w:p>
            <w:pPr>
              <w:pStyle w:val="21"/>
              <w:spacing w:before="4"/>
              <w:ind w:left="107"/>
              <w:jc w:val="center"/>
              <w:rPr>
                <w:sz w:val="24"/>
              </w:rPr>
            </w:pPr>
            <w:r>
              <w:rPr>
                <w:rFonts w:eastAsia="仿宋_GB2312"/>
                <w:sz w:val="24"/>
              </w:rPr>
              <w:t>□</w:t>
            </w:r>
            <w:r>
              <w:rPr>
                <w:sz w:val="24"/>
              </w:rPr>
              <w:t>语言</w:t>
            </w:r>
          </w:p>
        </w:tc>
        <w:tc>
          <w:tcPr>
            <w:tcW w:w="1090" w:type="dxa"/>
            <w:tcBorders>
              <w:left w:val="nil"/>
              <w:right w:val="nil"/>
            </w:tcBorders>
            <w:vAlign w:val="center"/>
          </w:tcPr>
          <w:p>
            <w:pPr>
              <w:pStyle w:val="21"/>
              <w:spacing w:before="158"/>
              <w:ind w:left="183"/>
              <w:jc w:val="center"/>
              <w:rPr>
                <w:sz w:val="24"/>
              </w:rPr>
            </w:pPr>
            <w:r>
              <w:rPr>
                <w:rFonts w:eastAsia="仿宋_GB2312"/>
                <w:sz w:val="24"/>
              </w:rPr>
              <w:t>□</w:t>
            </w:r>
            <w:r>
              <w:rPr>
                <w:sz w:val="24"/>
              </w:rPr>
              <w:t>理工</w:t>
            </w:r>
          </w:p>
          <w:p>
            <w:pPr>
              <w:pStyle w:val="21"/>
              <w:spacing w:before="4"/>
              <w:ind w:left="183"/>
              <w:jc w:val="center"/>
              <w:rPr>
                <w:sz w:val="24"/>
              </w:rPr>
            </w:pPr>
            <w:r>
              <w:rPr>
                <w:rFonts w:ascii="Times New Roman" w:hAnsi="Times New Roman" w:eastAsia="Times New Roman"/>
                <w:sz w:val="24"/>
              </w:rPr>
              <w:sym w:font="Wingdings 2" w:char="00A3"/>
            </w:r>
            <w:r>
              <w:rPr>
                <w:sz w:val="24"/>
              </w:rPr>
              <w:t>财经</w:t>
            </w:r>
          </w:p>
        </w:tc>
        <w:tc>
          <w:tcPr>
            <w:tcW w:w="1049" w:type="dxa"/>
            <w:gridSpan w:val="2"/>
            <w:tcBorders>
              <w:left w:val="nil"/>
              <w:right w:val="nil"/>
            </w:tcBorders>
            <w:vAlign w:val="center"/>
          </w:tcPr>
          <w:p>
            <w:pPr>
              <w:pStyle w:val="21"/>
              <w:spacing w:before="158"/>
              <w:ind w:left="297"/>
              <w:jc w:val="center"/>
              <w:rPr>
                <w:sz w:val="24"/>
              </w:rPr>
            </w:pPr>
            <w:r>
              <w:rPr>
                <w:rFonts w:eastAsia="仿宋_GB2312"/>
                <w:sz w:val="24"/>
              </w:rPr>
              <w:t>□</w:t>
            </w:r>
            <w:r>
              <w:rPr>
                <w:sz w:val="24"/>
              </w:rPr>
              <w:t>农业</w:t>
            </w:r>
          </w:p>
          <w:p>
            <w:pPr>
              <w:pStyle w:val="21"/>
              <w:spacing w:before="4"/>
              <w:ind w:left="297"/>
              <w:jc w:val="center"/>
              <w:rPr>
                <w:sz w:val="24"/>
              </w:rPr>
            </w:pPr>
            <w:r>
              <w:rPr>
                <w:rFonts w:eastAsia="仿宋_GB2312"/>
                <w:sz w:val="24"/>
              </w:rPr>
              <w:t>□</w:t>
            </w:r>
            <w:r>
              <w:rPr>
                <w:sz w:val="24"/>
              </w:rPr>
              <w:t>政法</w:t>
            </w:r>
          </w:p>
        </w:tc>
        <w:tc>
          <w:tcPr>
            <w:tcW w:w="1771" w:type="dxa"/>
            <w:gridSpan w:val="2"/>
            <w:tcBorders>
              <w:left w:val="nil"/>
              <w:right w:val="nil"/>
            </w:tcBorders>
            <w:vAlign w:val="center"/>
          </w:tcPr>
          <w:p>
            <w:pPr>
              <w:pStyle w:val="21"/>
              <w:spacing w:before="158"/>
              <w:ind w:left="205"/>
              <w:jc w:val="center"/>
              <w:rPr>
                <w:sz w:val="24"/>
              </w:rPr>
            </w:pPr>
            <w:r>
              <w:rPr>
                <w:rFonts w:eastAsia="仿宋_GB2312"/>
                <w:sz w:val="24"/>
              </w:rPr>
              <w:t>□</w:t>
            </w:r>
            <w:r>
              <w:rPr>
                <w:sz w:val="24"/>
              </w:rPr>
              <w:t>林业</w:t>
            </w:r>
          </w:p>
          <w:p>
            <w:pPr>
              <w:pStyle w:val="21"/>
              <w:spacing w:before="4"/>
              <w:ind w:left="205"/>
              <w:jc w:val="center"/>
              <w:rPr>
                <w:sz w:val="24"/>
              </w:rPr>
            </w:pPr>
            <w:r>
              <w:rPr>
                <w:rFonts w:eastAsia="仿宋_GB2312"/>
                <w:sz w:val="24"/>
              </w:rPr>
              <w:t>□</w:t>
            </w:r>
            <w:r>
              <w:rPr>
                <w:sz w:val="24"/>
              </w:rPr>
              <w:t>体育</w:t>
            </w:r>
          </w:p>
        </w:tc>
        <w:tc>
          <w:tcPr>
            <w:tcW w:w="1140" w:type="dxa"/>
            <w:tcBorders>
              <w:left w:val="nil"/>
              <w:right w:val="nil"/>
            </w:tcBorders>
            <w:vAlign w:val="center"/>
          </w:tcPr>
          <w:p>
            <w:pPr>
              <w:pStyle w:val="21"/>
              <w:spacing w:before="158"/>
              <w:ind w:left="36"/>
              <w:jc w:val="center"/>
              <w:rPr>
                <w:sz w:val="24"/>
              </w:rPr>
            </w:pPr>
            <w:r>
              <w:rPr>
                <w:rFonts w:eastAsia="仿宋_GB2312"/>
                <w:sz w:val="24"/>
              </w:rPr>
              <w:t>□</w:t>
            </w:r>
            <w:r>
              <w:rPr>
                <w:sz w:val="24"/>
              </w:rPr>
              <w:t>医药</w:t>
            </w:r>
          </w:p>
          <w:p>
            <w:pPr>
              <w:pStyle w:val="21"/>
              <w:spacing w:before="4"/>
              <w:ind w:left="36"/>
              <w:jc w:val="center"/>
              <w:rPr>
                <w:sz w:val="24"/>
              </w:rPr>
            </w:pPr>
            <w:r>
              <w:rPr>
                <w:rFonts w:eastAsia="仿宋_GB2312"/>
                <w:sz w:val="24"/>
              </w:rPr>
              <w:t>□</w:t>
            </w:r>
            <w:r>
              <w:rPr>
                <w:sz w:val="24"/>
              </w:rPr>
              <w:t>艺术</w:t>
            </w:r>
          </w:p>
        </w:tc>
        <w:tc>
          <w:tcPr>
            <w:tcW w:w="1663" w:type="dxa"/>
            <w:tcBorders>
              <w:left w:val="nil"/>
            </w:tcBorders>
            <w:vAlign w:val="center"/>
          </w:tcPr>
          <w:p>
            <w:pPr>
              <w:pStyle w:val="21"/>
              <w:spacing w:before="158"/>
              <w:ind w:left="57"/>
              <w:jc w:val="center"/>
              <w:rPr>
                <w:sz w:val="24"/>
              </w:rPr>
            </w:pPr>
            <w:r>
              <w:rPr>
                <w:rFonts w:eastAsia="仿宋_GB2312"/>
                <w:sz w:val="24"/>
              </w:rPr>
              <w:t>□</w:t>
            </w:r>
            <w:r>
              <w:rPr>
                <w:sz w:val="24"/>
              </w:rPr>
              <w:t>师范</w:t>
            </w:r>
          </w:p>
          <w:p>
            <w:pPr>
              <w:pStyle w:val="21"/>
              <w:spacing w:before="4"/>
              <w:ind w:left="57"/>
              <w:jc w:val="center"/>
              <w:rPr>
                <w:sz w:val="24"/>
              </w:rPr>
            </w:pPr>
            <w:r>
              <w:rPr>
                <w:rFonts w:eastAsia="仿宋_GB2312"/>
                <w:sz w:val="24"/>
              </w:rPr>
              <w:t>□</w:t>
            </w: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21"/>
              <w:spacing w:before="40" w:line="304" w:lineRule="auto"/>
              <w:ind w:left="688" w:right="437" w:hanging="240"/>
              <w:jc w:val="center"/>
              <w:rPr>
                <w:sz w:val="24"/>
              </w:rPr>
            </w:pPr>
            <w:r>
              <w:rPr>
                <w:sz w:val="24"/>
              </w:rPr>
              <w:t>专任教师总数</w:t>
            </w:r>
          </w:p>
        </w:tc>
        <w:tc>
          <w:tcPr>
            <w:tcW w:w="2813" w:type="dxa"/>
            <w:gridSpan w:val="3"/>
            <w:vAlign w:val="center"/>
          </w:tcPr>
          <w:p>
            <w:pPr>
              <w:pStyle w:val="21"/>
              <w:jc w:val="center"/>
              <w:rPr>
                <w:rFonts w:ascii="Times New Roman"/>
                <w:sz w:val="24"/>
              </w:rPr>
            </w:pPr>
            <w:r>
              <w:rPr>
                <w:rFonts w:hint="eastAsia" w:eastAsia="仿宋_GB2312"/>
                <w:sz w:val="24"/>
              </w:rPr>
              <w:t>982</w:t>
            </w:r>
          </w:p>
        </w:tc>
        <w:tc>
          <w:tcPr>
            <w:tcW w:w="3246" w:type="dxa"/>
            <w:gridSpan w:val="4"/>
            <w:vAlign w:val="center"/>
          </w:tcPr>
          <w:p>
            <w:pPr>
              <w:pStyle w:val="21"/>
              <w:spacing w:before="127" w:line="249" w:lineRule="auto"/>
              <w:ind w:left="434" w:right="431"/>
              <w:jc w:val="center"/>
              <w:rPr>
                <w:sz w:val="24"/>
              </w:rPr>
            </w:pPr>
            <w:r>
              <w:rPr>
                <w:sz w:val="24"/>
              </w:rPr>
              <w:t>专任教师中副教授及以上职称教师数</w:t>
            </w:r>
          </w:p>
        </w:tc>
        <w:tc>
          <w:tcPr>
            <w:tcW w:w="1663" w:type="dxa"/>
            <w:vAlign w:val="center"/>
          </w:tcPr>
          <w:p>
            <w:pPr>
              <w:pStyle w:val="21"/>
              <w:jc w:val="center"/>
              <w:rPr>
                <w:rFonts w:ascii="Times New Roman"/>
                <w:sz w:val="24"/>
                <w:lang w:val="en-US"/>
              </w:rPr>
            </w:pPr>
            <w:r>
              <w:rPr>
                <w:rFonts w:hint="eastAsia" w:ascii="Times New Roman"/>
                <w:sz w:val="24"/>
                <w:lang w:val="en-US"/>
              </w:rPr>
              <w:t>23.2%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1858" w:type="dxa"/>
            <w:vAlign w:val="center"/>
          </w:tcPr>
          <w:p>
            <w:pPr>
              <w:pStyle w:val="21"/>
              <w:ind w:right="88"/>
              <w:jc w:val="center"/>
              <w:rPr>
                <w:sz w:val="24"/>
              </w:rPr>
            </w:pPr>
            <w:r>
              <w:rPr>
                <w:sz w:val="24"/>
              </w:rPr>
              <w:t>学校主管部门</w:t>
            </w:r>
          </w:p>
        </w:tc>
        <w:tc>
          <w:tcPr>
            <w:tcW w:w="2813" w:type="dxa"/>
            <w:gridSpan w:val="3"/>
            <w:vAlign w:val="center"/>
          </w:tcPr>
          <w:p>
            <w:pPr>
              <w:pStyle w:val="21"/>
              <w:jc w:val="center"/>
              <w:rPr>
                <w:rFonts w:ascii="Times New Roman"/>
                <w:sz w:val="24"/>
                <w:lang w:val="en-US"/>
              </w:rPr>
            </w:pPr>
            <w:r>
              <w:rPr>
                <w:rFonts w:hint="eastAsia" w:ascii="Times New Roman"/>
                <w:sz w:val="24"/>
                <w:lang w:val="en-US"/>
              </w:rPr>
              <w:t>省教育厅</w:t>
            </w:r>
          </w:p>
        </w:tc>
        <w:tc>
          <w:tcPr>
            <w:tcW w:w="3246" w:type="dxa"/>
            <w:gridSpan w:val="4"/>
            <w:vAlign w:val="center"/>
          </w:tcPr>
          <w:p>
            <w:pPr>
              <w:pStyle w:val="21"/>
              <w:jc w:val="center"/>
              <w:rPr>
                <w:sz w:val="24"/>
              </w:rPr>
            </w:pPr>
            <w:r>
              <w:rPr>
                <w:sz w:val="24"/>
              </w:rPr>
              <w:t>建校时间</w:t>
            </w:r>
          </w:p>
        </w:tc>
        <w:tc>
          <w:tcPr>
            <w:tcW w:w="1663" w:type="dxa"/>
            <w:vAlign w:val="center"/>
          </w:tcPr>
          <w:p>
            <w:pPr>
              <w:pStyle w:val="21"/>
              <w:jc w:val="center"/>
              <w:rPr>
                <w:rFonts w:ascii="Times New Roman"/>
                <w:sz w:val="24"/>
              </w:rPr>
            </w:pPr>
            <w:r>
              <w:rPr>
                <w:rFonts w:hint="eastAsia" w:ascii="Times New Roman"/>
                <w:sz w:val="24"/>
                <w:lang w:val="en-US"/>
              </w:rPr>
              <w:t>1995年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21"/>
              <w:spacing w:before="117" w:line="242" w:lineRule="auto"/>
              <w:ind w:left="448" w:right="197" w:hanging="240"/>
              <w:jc w:val="center"/>
              <w:rPr>
                <w:sz w:val="24"/>
              </w:rPr>
            </w:pPr>
            <w:r>
              <w:rPr>
                <w:sz w:val="24"/>
              </w:rPr>
              <w:t>首次举办本科教育年份</w:t>
            </w:r>
          </w:p>
        </w:tc>
        <w:tc>
          <w:tcPr>
            <w:tcW w:w="7722" w:type="dxa"/>
            <w:gridSpan w:val="8"/>
            <w:vAlign w:val="center"/>
          </w:tcPr>
          <w:p>
            <w:pPr>
              <w:pStyle w:val="21"/>
              <w:jc w:val="center"/>
              <w:rPr>
                <w:rFonts w:ascii="Times New Roman"/>
                <w:sz w:val="24"/>
                <w:lang w:val="en-US"/>
              </w:rPr>
            </w:pPr>
            <w:r>
              <w:rPr>
                <w:rFonts w:hint="eastAsia" w:ascii="Times New Roman"/>
                <w:sz w:val="24"/>
                <w:lang w:val="en-US"/>
              </w:rPr>
              <w:t>2005年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1858" w:type="dxa"/>
            <w:vAlign w:val="center"/>
          </w:tcPr>
          <w:p>
            <w:pPr>
              <w:pStyle w:val="21"/>
              <w:ind w:right="88"/>
              <w:jc w:val="center"/>
              <w:rPr>
                <w:sz w:val="24"/>
              </w:rPr>
            </w:pPr>
            <w:r>
              <w:rPr>
                <w:sz w:val="24"/>
              </w:rPr>
              <w:t>曾用名</w:t>
            </w:r>
          </w:p>
        </w:tc>
        <w:tc>
          <w:tcPr>
            <w:tcW w:w="7722" w:type="dxa"/>
            <w:gridSpan w:val="8"/>
            <w:vAlign w:val="center"/>
          </w:tcPr>
          <w:p>
            <w:pPr>
              <w:pStyle w:val="21"/>
              <w:jc w:val="center"/>
              <w:rPr>
                <w:rFonts w:ascii="Times New Roman"/>
                <w:sz w:val="24"/>
                <w:lang w:val="en-US"/>
              </w:rPr>
            </w:pPr>
            <w:r>
              <w:rPr>
                <w:rFonts w:hint="eastAsia" w:ascii="Times New Roman"/>
                <w:sz w:val="24"/>
                <w:lang w:val="en-US"/>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tcPr>
          <w:p>
            <w:pPr>
              <w:pStyle w:val="21"/>
              <w:spacing w:before="215" w:line="364" w:lineRule="auto"/>
              <w:ind w:left="328" w:right="317"/>
              <w:jc w:val="center"/>
              <w:rPr>
                <w:sz w:val="24"/>
              </w:rPr>
            </w:pPr>
            <w:r>
              <w:rPr>
                <w:sz w:val="24"/>
              </w:rPr>
              <w:t>学校简介和历史沿革</w:t>
            </w:r>
          </w:p>
          <w:p>
            <w:pPr>
              <w:pStyle w:val="21"/>
              <w:spacing w:before="2"/>
              <w:ind w:left="97" w:right="91"/>
              <w:jc w:val="center"/>
              <w:rPr>
                <w:sz w:val="24"/>
              </w:rPr>
            </w:pPr>
            <w:r>
              <w:rPr>
                <w:sz w:val="24"/>
              </w:rPr>
              <w:t>（</w:t>
            </w:r>
            <w:r>
              <w:rPr>
                <w:rFonts w:ascii="Times New Roman" w:eastAsia="Times New Roman"/>
                <w:sz w:val="24"/>
              </w:rPr>
              <w:t xml:space="preserve">300 </w:t>
            </w:r>
            <w:r>
              <w:rPr>
                <w:sz w:val="24"/>
              </w:rPr>
              <w:t>字以内）</w:t>
            </w:r>
          </w:p>
        </w:tc>
        <w:tc>
          <w:tcPr>
            <w:tcW w:w="7722" w:type="dxa"/>
            <w:gridSpan w:val="8"/>
          </w:tcPr>
          <w:p>
            <w:pPr>
              <w:pStyle w:val="21"/>
              <w:rPr>
                <w:rFonts w:ascii="Times New Roman"/>
                <w:sz w:val="24"/>
              </w:rPr>
            </w:pPr>
            <w:r>
              <w:rPr>
                <w:rFonts w:hint="eastAsia" w:eastAsia="仿宋_GB2312"/>
                <w:sz w:val="24"/>
              </w:rPr>
              <w:t>西安欧亚学院是一所经国家教育部批准，以管理、经济为主，艺术、文学、教育、工学等协调发展的国际化应用型普通本科高校。学校创办于1995年，2005年升格为普通本科高校，2009年获得学士学位授予权，2013年顺利通过教育部本科合格评估，是教育部教育信息化试点优秀单位，是陕西省一流学院培育单位，也是陕西唯一一所列入国家教育体制改革试点项目的民办本科高校。学校位于西安市南郊大学城，校园占地面积 661351.8 万平方米，总建筑面积 29.2万平方米。学校现有本科专业38个，高职专业23个，立足陕西，面向全国，服务行业、地方经济、文化和城市建设，培养“重品格、会思考，善沟通，具有国际化视野、创新能力和较强实践能力的高素质应用型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tcPr>
          <w:p>
            <w:pPr>
              <w:pStyle w:val="21"/>
              <w:spacing w:before="79" w:line="364" w:lineRule="auto"/>
              <w:ind w:left="208" w:right="197"/>
              <w:jc w:val="center"/>
              <w:rPr>
                <w:sz w:val="24"/>
              </w:rPr>
            </w:pPr>
            <w:r>
              <w:rPr>
                <w:sz w:val="24"/>
              </w:rPr>
              <w:t xml:space="preserve">学校近五年 </w:t>
            </w:r>
            <w:r>
              <w:rPr>
                <w:spacing w:val="-3"/>
                <w:sz w:val="24"/>
              </w:rPr>
              <w:t>专业增设、停招、撤并情况</w:t>
            </w:r>
          </w:p>
          <w:p>
            <w:pPr>
              <w:pStyle w:val="21"/>
              <w:spacing w:before="2"/>
              <w:ind w:left="97" w:right="91"/>
              <w:jc w:val="center"/>
              <w:rPr>
                <w:sz w:val="24"/>
              </w:rPr>
            </w:pPr>
            <w:r>
              <w:rPr>
                <w:sz w:val="24"/>
              </w:rPr>
              <w:t>（</w:t>
            </w:r>
            <w:r>
              <w:rPr>
                <w:rFonts w:ascii="Times New Roman" w:eastAsia="Times New Roman"/>
                <w:sz w:val="24"/>
              </w:rPr>
              <w:t>300</w:t>
            </w:r>
            <w:r>
              <w:rPr>
                <w:rFonts w:ascii="Times New Roman" w:eastAsia="Times New Roman"/>
                <w:spacing w:val="-1"/>
                <w:sz w:val="24"/>
              </w:rPr>
              <w:t xml:space="preserve"> </w:t>
            </w:r>
            <w:r>
              <w:rPr>
                <w:sz w:val="24"/>
              </w:rPr>
              <w:t>字以内）</w:t>
            </w:r>
          </w:p>
        </w:tc>
        <w:tc>
          <w:tcPr>
            <w:tcW w:w="7722" w:type="dxa"/>
            <w:gridSpan w:val="8"/>
          </w:tcPr>
          <w:p>
            <w:pPr>
              <w:widowControl/>
            </w:pPr>
            <w:r>
              <w:rPr>
                <w:rFonts w:ascii="仿宋" w:hAnsi="仿宋" w:eastAsia="仿宋" w:cs="仿宋"/>
                <w:color w:val="000000"/>
                <w:sz w:val="24"/>
                <w:szCs w:val="24"/>
                <w:lang w:val="en-US"/>
              </w:rPr>
              <w:t xml:space="preserve">近五年增设的本科专业：数字出版、国际商务、文化产业管理、会展经济 </w:t>
            </w:r>
          </w:p>
          <w:p>
            <w:pPr>
              <w:widowControl/>
            </w:pPr>
            <w:r>
              <w:rPr>
                <w:rFonts w:hint="eastAsia" w:ascii="仿宋" w:hAnsi="仿宋" w:eastAsia="仿宋" w:cs="仿宋"/>
                <w:color w:val="000000"/>
                <w:sz w:val="24"/>
                <w:szCs w:val="24"/>
                <w:lang w:val="en-US"/>
              </w:rPr>
              <w:t xml:space="preserve">与管理、物联网工程、应用心理学、学前教育、体育经济与管理、小学教 </w:t>
            </w:r>
          </w:p>
          <w:p>
            <w:pPr>
              <w:widowControl/>
            </w:pPr>
            <w:r>
              <w:rPr>
                <w:rFonts w:hint="eastAsia" w:ascii="仿宋" w:hAnsi="仿宋" w:eastAsia="仿宋" w:cs="仿宋"/>
                <w:color w:val="000000"/>
                <w:sz w:val="24"/>
                <w:szCs w:val="24"/>
                <w:lang w:val="en-US"/>
              </w:rPr>
              <w:t xml:space="preserve">育、数据科学与大数据技术、广播电视编导、智能建造；近五年停招的本 </w:t>
            </w:r>
          </w:p>
          <w:p>
            <w:pPr>
              <w:widowControl/>
              <w:rPr>
                <w:lang w:val="en-US"/>
              </w:rPr>
            </w:pPr>
            <w:r>
              <w:rPr>
                <w:rFonts w:hint="eastAsia" w:ascii="仿宋" w:hAnsi="仿宋" w:eastAsia="仿宋" w:cs="仿宋"/>
                <w:color w:val="000000"/>
                <w:sz w:val="24"/>
                <w:szCs w:val="24"/>
                <w:lang w:val="en-US"/>
              </w:rPr>
              <w:t>科专业：投资学；近五年撤销的本科专业：编辑出版学、网络工程、文化产业管理</w:t>
            </w:r>
          </w:p>
          <w:p>
            <w:pPr>
              <w:pStyle w:val="21"/>
              <w:jc w:val="center"/>
              <w:rPr>
                <w:rFonts w:ascii="Times New Roman"/>
                <w:sz w:val="24"/>
              </w:rPr>
            </w:pPr>
          </w:p>
        </w:tc>
      </w:tr>
    </w:tbl>
    <w:p>
      <w:pPr>
        <w:rPr>
          <w:rFonts w:ascii="Times New Roman"/>
          <w:sz w:val="24"/>
        </w:rPr>
        <w:sectPr>
          <w:pgSz w:w="11910" w:h="16840"/>
          <w:pgMar w:top="1304" w:right="658" w:bottom="261" w:left="1202" w:header="720" w:footer="720" w:gutter="0"/>
          <w:cols w:space="0" w:num="1"/>
        </w:sectPr>
      </w:pPr>
    </w:p>
    <w:p>
      <w:pPr>
        <w:pStyle w:val="20"/>
        <w:tabs>
          <w:tab w:val="left" w:pos="3996"/>
        </w:tabs>
        <w:spacing w:before="0"/>
        <w:ind w:left="0" w:firstLine="0"/>
        <w:jc w:val="center"/>
        <w:rPr>
          <w:rFonts w:ascii="黑体" w:eastAsia="黑体"/>
          <w:sz w:val="36"/>
        </w:rPr>
      </w:pPr>
      <w:r>
        <w:rPr>
          <w:rFonts w:hint="eastAsia" w:ascii="黑体" w:eastAsia="黑体"/>
          <w:sz w:val="36"/>
        </w:rPr>
        <w:t>2.申报专业基本情况</w:t>
      </w:r>
    </w:p>
    <w:p>
      <w:pPr>
        <w:pStyle w:val="6"/>
        <w:spacing w:before="4"/>
        <w:rPr>
          <w:sz w:val="6"/>
        </w:rPr>
      </w:pPr>
    </w:p>
    <w:tbl>
      <w:tblPr>
        <w:tblStyle w:val="13"/>
        <w:tblW w:w="90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865"/>
        <w:gridCol w:w="2669"/>
        <w:gridCol w:w="1713"/>
        <w:gridCol w:w="958"/>
        <w:gridCol w:w="18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028" w:type="pct"/>
            <w:vAlign w:val="center"/>
          </w:tcPr>
          <w:p>
            <w:pPr>
              <w:pStyle w:val="21"/>
              <w:jc w:val="center"/>
              <w:rPr>
                <w:sz w:val="24"/>
              </w:rPr>
            </w:pPr>
            <w:r>
              <w:rPr>
                <w:rFonts w:hint="eastAsia"/>
                <w:sz w:val="24"/>
              </w:rPr>
              <w:t>专业代码</w:t>
            </w:r>
          </w:p>
        </w:tc>
        <w:tc>
          <w:tcPr>
            <w:tcW w:w="1471"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080911TK</w:t>
            </w:r>
          </w:p>
        </w:tc>
        <w:tc>
          <w:tcPr>
            <w:tcW w:w="1472" w:type="pct"/>
            <w:gridSpan w:val="2"/>
            <w:vAlign w:val="center"/>
          </w:tcPr>
          <w:p>
            <w:pPr>
              <w:pStyle w:val="21"/>
              <w:jc w:val="center"/>
              <w:rPr>
                <w:sz w:val="24"/>
              </w:rPr>
            </w:pPr>
            <w:r>
              <w:rPr>
                <w:rFonts w:hint="eastAsia"/>
                <w:sz w:val="24"/>
              </w:rPr>
              <w:t>专业名称</w:t>
            </w:r>
          </w:p>
        </w:tc>
        <w:tc>
          <w:tcPr>
            <w:tcW w:w="1029"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网络空间安全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028" w:type="pct"/>
            <w:vAlign w:val="center"/>
          </w:tcPr>
          <w:p>
            <w:pPr>
              <w:pStyle w:val="21"/>
              <w:jc w:val="center"/>
              <w:rPr>
                <w:sz w:val="24"/>
              </w:rPr>
            </w:pPr>
            <w:r>
              <w:rPr>
                <w:rFonts w:hint="eastAsia"/>
                <w:sz w:val="24"/>
              </w:rPr>
              <w:t>学位</w:t>
            </w:r>
          </w:p>
        </w:tc>
        <w:tc>
          <w:tcPr>
            <w:tcW w:w="1471" w:type="pct"/>
            <w:vAlign w:val="center"/>
          </w:tcPr>
          <w:p>
            <w:pPr>
              <w:pStyle w:val="21"/>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工学</w:t>
            </w:r>
          </w:p>
        </w:tc>
        <w:tc>
          <w:tcPr>
            <w:tcW w:w="1472" w:type="pct"/>
            <w:gridSpan w:val="2"/>
            <w:vAlign w:val="center"/>
          </w:tcPr>
          <w:p>
            <w:pPr>
              <w:pStyle w:val="21"/>
              <w:jc w:val="center"/>
              <w:rPr>
                <w:sz w:val="24"/>
              </w:rPr>
            </w:pPr>
            <w:r>
              <w:rPr>
                <w:rFonts w:hint="eastAsia"/>
                <w:sz w:val="24"/>
              </w:rPr>
              <w:t>修业年限</w:t>
            </w:r>
          </w:p>
        </w:tc>
        <w:tc>
          <w:tcPr>
            <w:tcW w:w="1029"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1028" w:type="pct"/>
            <w:vAlign w:val="center"/>
          </w:tcPr>
          <w:p>
            <w:pPr>
              <w:pStyle w:val="21"/>
              <w:jc w:val="center"/>
              <w:rPr>
                <w:sz w:val="24"/>
              </w:rPr>
            </w:pPr>
            <w:r>
              <w:rPr>
                <w:rFonts w:hint="eastAsia"/>
                <w:sz w:val="24"/>
              </w:rPr>
              <w:t>专业类</w:t>
            </w:r>
          </w:p>
        </w:tc>
        <w:tc>
          <w:tcPr>
            <w:tcW w:w="1471"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计算机类</w:t>
            </w:r>
          </w:p>
        </w:tc>
        <w:tc>
          <w:tcPr>
            <w:tcW w:w="1472" w:type="pct"/>
            <w:gridSpan w:val="2"/>
            <w:vAlign w:val="center"/>
          </w:tcPr>
          <w:p>
            <w:pPr>
              <w:pStyle w:val="21"/>
              <w:jc w:val="center"/>
              <w:rPr>
                <w:sz w:val="24"/>
              </w:rPr>
            </w:pPr>
            <w:r>
              <w:rPr>
                <w:rFonts w:hint="eastAsia"/>
                <w:sz w:val="24"/>
              </w:rPr>
              <w:t>专业类代码</w:t>
            </w:r>
          </w:p>
        </w:tc>
        <w:tc>
          <w:tcPr>
            <w:tcW w:w="1029"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0809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1028" w:type="pct"/>
            <w:vAlign w:val="center"/>
          </w:tcPr>
          <w:p>
            <w:pPr>
              <w:pStyle w:val="21"/>
              <w:jc w:val="center"/>
              <w:rPr>
                <w:sz w:val="24"/>
              </w:rPr>
            </w:pPr>
            <w:r>
              <w:rPr>
                <w:rFonts w:hint="eastAsia"/>
                <w:sz w:val="24"/>
              </w:rPr>
              <w:t>门类</w:t>
            </w:r>
          </w:p>
        </w:tc>
        <w:tc>
          <w:tcPr>
            <w:tcW w:w="1471"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工学</w:t>
            </w:r>
          </w:p>
        </w:tc>
        <w:tc>
          <w:tcPr>
            <w:tcW w:w="1472" w:type="pct"/>
            <w:gridSpan w:val="2"/>
            <w:vAlign w:val="center"/>
          </w:tcPr>
          <w:p>
            <w:pPr>
              <w:pStyle w:val="21"/>
              <w:jc w:val="center"/>
              <w:rPr>
                <w:sz w:val="24"/>
              </w:rPr>
            </w:pPr>
            <w:r>
              <w:rPr>
                <w:rFonts w:hint="eastAsia"/>
                <w:sz w:val="24"/>
              </w:rPr>
              <w:t>门类代码</w:t>
            </w:r>
          </w:p>
        </w:tc>
        <w:tc>
          <w:tcPr>
            <w:tcW w:w="1029"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028" w:type="pct"/>
            <w:vAlign w:val="center"/>
          </w:tcPr>
          <w:p>
            <w:pPr>
              <w:pStyle w:val="21"/>
              <w:jc w:val="center"/>
              <w:rPr>
                <w:sz w:val="24"/>
              </w:rPr>
            </w:pPr>
            <w:r>
              <w:rPr>
                <w:rFonts w:hint="eastAsia"/>
                <w:sz w:val="24"/>
              </w:rPr>
              <w:t>所在院系名称</w:t>
            </w:r>
          </w:p>
        </w:tc>
        <w:tc>
          <w:tcPr>
            <w:tcW w:w="3972" w:type="pct"/>
            <w:gridSpan w:val="4"/>
            <w:vAlign w:val="center"/>
          </w:tcPr>
          <w:p>
            <w:pPr>
              <w:pStyle w:val="21"/>
              <w:jc w:val="center"/>
              <w:rPr>
                <w:sz w:val="24"/>
              </w:rPr>
            </w:pPr>
            <w:r>
              <w:rPr>
                <w:rFonts w:hint="eastAsia" w:ascii="Times New Roman" w:hAnsi="Times New Roman" w:eastAsia="仿宋_GB2312" w:cs="Times New Roman"/>
                <w:kern w:val="2"/>
                <w:sz w:val="24"/>
                <w:szCs w:val="24"/>
                <w:lang w:val="en-US" w:bidi="ar-SA"/>
              </w:rPr>
              <w:t>信息工程学院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5000" w:type="pct"/>
            <w:gridSpan w:val="5"/>
            <w:vAlign w:val="center"/>
          </w:tcPr>
          <w:p>
            <w:pPr>
              <w:pStyle w:val="21"/>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1028" w:type="pct"/>
            <w:vAlign w:val="center"/>
          </w:tcPr>
          <w:p>
            <w:pPr>
              <w:pStyle w:val="21"/>
              <w:jc w:val="center"/>
              <w:rPr>
                <w:sz w:val="24"/>
              </w:rPr>
            </w:pPr>
            <w:r>
              <w:rPr>
                <w:sz w:val="24"/>
              </w:rPr>
              <w:t>相近专业</w:t>
            </w:r>
            <w:r>
              <w:rPr>
                <w:rFonts w:ascii="Times New Roman" w:hAnsi="Times New Roman" w:cs="Times New Roman"/>
                <w:sz w:val="24"/>
              </w:rPr>
              <w:t xml:space="preserve"> 1</w:t>
            </w:r>
          </w:p>
        </w:tc>
        <w:tc>
          <w:tcPr>
            <w:tcW w:w="1471"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软件工程</w:t>
            </w:r>
          </w:p>
        </w:tc>
        <w:tc>
          <w:tcPr>
            <w:tcW w:w="944" w:type="pct"/>
            <w:vAlign w:val="center"/>
          </w:tcPr>
          <w:p>
            <w:pPr>
              <w:pStyle w:val="21"/>
              <w:jc w:val="center"/>
              <w:rPr>
                <w:sz w:val="24"/>
              </w:rPr>
            </w:pP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2011年</w:t>
            </w:r>
            <w:r>
              <w:rPr>
                <w:rFonts w:ascii="Times New Roman" w:hAnsi="Times New Roman" w:eastAsia="仿宋_GB2312" w:cs="Times New Roman"/>
                <w:kern w:val="2"/>
                <w:sz w:val="24"/>
                <w:szCs w:val="24"/>
                <w:lang w:val="en-US" w:bidi="ar-SA"/>
              </w:rPr>
              <w:t>）</w:t>
            </w:r>
          </w:p>
        </w:tc>
        <w:tc>
          <w:tcPr>
            <w:tcW w:w="1557" w:type="pct"/>
            <w:gridSpan w:val="2"/>
            <w:vAlign w:val="center"/>
          </w:tcPr>
          <w:p>
            <w:pPr>
              <w:pStyle w:val="21"/>
              <w:spacing w:before="16"/>
              <w:ind w:left="32" w:right="19"/>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该专业教师队伍情况</w:t>
            </w:r>
          </w:p>
          <w:p>
            <w:pPr>
              <w:pStyle w:val="21"/>
              <w:spacing w:before="12"/>
              <w:ind w:left="90" w:right="19"/>
              <w:jc w:val="center"/>
              <w:rPr>
                <w:sz w:val="24"/>
              </w:rPr>
            </w:pPr>
            <w:r>
              <w:rPr>
                <w:rFonts w:ascii="Times New Roman" w:hAnsi="Times New Roman" w:eastAsia="仿宋_GB2312" w:cs="Times New Roman"/>
                <w:kern w:val="2"/>
                <w:sz w:val="24"/>
                <w:szCs w:val="24"/>
                <w:lang w:val="en-US" w:bidi="ar-SA"/>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028" w:type="pct"/>
            <w:vAlign w:val="center"/>
          </w:tcPr>
          <w:p>
            <w:pPr>
              <w:pStyle w:val="21"/>
              <w:jc w:val="center"/>
              <w:rPr>
                <w:sz w:val="24"/>
              </w:rPr>
            </w:pPr>
            <w:r>
              <w:rPr>
                <w:sz w:val="24"/>
              </w:rPr>
              <w:t>相近专业</w:t>
            </w:r>
            <w:r>
              <w:rPr>
                <w:rFonts w:ascii="Times New Roman" w:hAnsi="Times New Roman" w:cs="Times New Roman"/>
                <w:sz w:val="24"/>
              </w:rPr>
              <w:t xml:space="preserve"> 2</w:t>
            </w:r>
          </w:p>
        </w:tc>
        <w:tc>
          <w:tcPr>
            <w:tcW w:w="1471" w:type="pct"/>
            <w:vAlign w:val="center"/>
          </w:tcPr>
          <w:p>
            <w:pPr>
              <w:pStyle w:val="21"/>
              <w:jc w:val="center"/>
              <w:rPr>
                <w:sz w:val="24"/>
              </w:rPr>
            </w:pPr>
            <w:r>
              <w:rPr>
                <w:rFonts w:hint="eastAsia" w:ascii="Times New Roman" w:hAnsi="Times New Roman" w:eastAsia="仿宋_GB2312" w:cs="Times New Roman"/>
                <w:kern w:val="2"/>
                <w:sz w:val="24"/>
                <w:szCs w:val="24"/>
                <w:lang w:val="en-US" w:bidi="ar-SA"/>
              </w:rPr>
              <w:t>物联网工程</w:t>
            </w:r>
          </w:p>
        </w:tc>
        <w:tc>
          <w:tcPr>
            <w:tcW w:w="944" w:type="pct"/>
            <w:vAlign w:val="center"/>
          </w:tcPr>
          <w:p>
            <w:pPr>
              <w:pStyle w:val="21"/>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2016年</w:t>
            </w:r>
            <w:r>
              <w:rPr>
                <w:rFonts w:ascii="Times New Roman" w:hAnsi="Times New Roman" w:eastAsia="仿宋_GB2312" w:cs="Times New Roman"/>
                <w:kern w:val="2"/>
                <w:sz w:val="24"/>
                <w:szCs w:val="24"/>
                <w:lang w:val="en-US" w:bidi="ar-SA"/>
              </w:rPr>
              <w:t>）</w:t>
            </w:r>
          </w:p>
        </w:tc>
        <w:tc>
          <w:tcPr>
            <w:tcW w:w="1557" w:type="pct"/>
            <w:gridSpan w:val="2"/>
            <w:vAlign w:val="center"/>
          </w:tcPr>
          <w:p>
            <w:pPr>
              <w:pStyle w:val="21"/>
              <w:spacing w:before="19"/>
              <w:ind w:left="32" w:right="19"/>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该专业教师队伍情况</w:t>
            </w:r>
          </w:p>
          <w:p>
            <w:pPr>
              <w:pStyle w:val="21"/>
              <w:spacing w:before="11"/>
              <w:ind w:left="90" w:right="19"/>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1028" w:type="pct"/>
            <w:vAlign w:val="center"/>
          </w:tcPr>
          <w:p>
            <w:pPr>
              <w:pStyle w:val="21"/>
              <w:jc w:val="center"/>
              <w:rPr>
                <w:sz w:val="24"/>
              </w:rPr>
            </w:pPr>
            <w:r>
              <w:rPr>
                <w:sz w:val="24"/>
              </w:rPr>
              <w:t>相近专业</w:t>
            </w:r>
            <w:r>
              <w:rPr>
                <w:rFonts w:ascii="Times New Roman" w:hAnsi="Times New Roman" w:cs="Times New Roman"/>
                <w:sz w:val="24"/>
              </w:rPr>
              <w:t xml:space="preserve"> 3</w:t>
            </w:r>
          </w:p>
        </w:tc>
        <w:tc>
          <w:tcPr>
            <w:tcW w:w="1471" w:type="pct"/>
            <w:vAlign w:val="center"/>
          </w:tcPr>
          <w:p>
            <w:pPr>
              <w:pStyle w:val="21"/>
              <w:jc w:val="center"/>
              <w:rPr>
                <w:rFonts w:ascii="Times New Roman" w:hAnsi="Times New Roman" w:eastAsia="仿宋_GB2312" w:cs="Times New Roman"/>
                <w:kern w:val="2"/>
                <w:sz w:val="24"/>
                <w:szCs w:val="24"/>
                <w:lang w:val="en-US" w:bidi="ar-SA"/>
              </w:rPr>
            </w:pPr>
          </w:p>
        </w:tc>
        <w:tc>
          <w:tcPr>
            <w:tcW w:w="944" w:type="pct"/>
            <w:vAlign w:val="center"/>
          </w:tcPr>
          <w:p>
            <w:pPr>
              <w:pStyle w:val="21"/>
              <w:jc w:val="center"/>
              <w:rPr>
                <w:rFonts w:ascii="Times New Roman" w:hAnsi="Times New Roman" w:eastAsia="仿宋_GB2312" w:cs="Times New Roman"/>
                <w:kern w:val="2"/>
                <w:sz w:val="24"/>
                <w:szCs w:val="24"/>
                <w:lang w:val="en-US" w:bidi="ar-SA"/>
              </w:rPr>
            </w:pPr>
          </w:p>
        </w:tc>
        <w:tc>
          <w:tcPr>
            <w:tcW w:w="1557" w:type="pct"/>
            <w:gridSpan w:val="2"/>
            <w:vAlign w:val="center"/>
          </w:tcPr>
          <w:p>
            <w:pPr>
              <w:pStyle w:val="21"/>
              <w:spacing w:before="14"/>
              <w:ind w:left="90" w:right="19"/>
              <w:jc w:val="center"/>
              <w:rPr>
                <w:rFonts w:ascii="Times New Roman" w:hAnsi="Times New Roman" w:eastAsia="仿宋_GB2312" w:cs="Times New Roman"/>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9" w:hRule="atLeast"/>
        </w:trPr>
        <w:tc>
          <w:tcPr>
            <w:tcW w:w="1028" w:type="pct"/>
            <w:vAlign w:val="center"/>
          </w:tcPr>
          <w:p>
            <w:pPr>
              <w:pStyle w:val="21"/>
              <w:spacing w:before="16"/>
              <w:ind w:left="95" w:right="88"/>
              <w:jc w:val="center"/>
              <w:rPr>
                <w:sz w:val="24"/>
              </w:rPr>
            </w:pPr>
            <w:r>
              <w:rPr>
                <w:sz w:val="24"/>
              </w:rPr>
              <w:t>增设专业区分度</w:t>
            </w:r>
          </w:p>
          <w:p>
            <w:pPr>
              <w:pStyle w:val="21"/>
              <w:spacing w:before="14"/>
              <w:ind w:left="95" w:right="88"/>
              <w:jc w:val="center"/>
              <w:rPr>
                <w:sz w:val="24"/>
              </w:rPr>
            </w:pPr>
            <w:r>
              <w:rPr>
                <w:sz w:val="24"/>
              </w:rPr>
              <w:t>（目录外专业填写）</w:t>
            </w:r>
          </w:p>
        </w:tc>
        <w:tc>
          <w:tcPr>
            <w:tcW w:w="3972" w:type="pct"/>
            <w:gridSpan w:val="4"/>
          </w:tcPr>
          <w:p>
            <w:pPr>
              <w:pStyle w:val="21"/>
              <w:rPr>
                <w:rFonts w:ascii="Times New Roman"/>
                <w:sz w:val="24"/>
              </w:rPr>
            </w:pPr>
          </w:p>
          <w:p>
            <w:pPr>
              <w:pStyle w:val="21"/>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9" w:hRule="atLeast"/>
        </w:trPr>
        <w:tc>
          <w:tcPr>
            <w:tcW w:w="1028" w:type="pct"/>
            <w:vAlign w:val="center"/>
          </w:tcPr>
          <w:p>
            <w:pPr>
              <w:pStyle w:val="21"/>
              <w:spacing w:before="16"/>
              <w:ind w:left="115"/>
              <w:jc w:val="center"/>
              <w:rPr>
                <w:sz w:val="24"/>
              </w:rPr>
            </w:pPr>
            <w:r>
              <w:rPr>
                <w:sz w:val="24"/>
              </w:rPr>
              <w:t>增设专业的基础要求</w:t>
            </w:r>
          </w:p>
          <w:p>
            <w:pPr>
              <w:pStyle w:val="21"/>
              <w:spacing w:before="12"/>
              <w:ind w:left="115"/>
              <w:jc w:val="center"/>
              <w:rPr>
                <w:sz w:val="24"/>
              </w:rPr>
            </w:pPr>
            <w:r>
              <w:rPr>
                <w:sz w:val="24"/>
              </w:rPr>
              <w:t>（目录外专业填写）</w:t>
            </w:r>
          </w:p>
        </w:tc>
        <w:tc>
          <w:tcPr>
            <w:tcW w:w="3972" w:type="pct"/>
            <w:gridSpan w:val="4"/>
          </w:tcPr>
          <w:p>
            <w:pPr>
              <w:pStyle w:val="21"/>
              <w:rPr>
                <w:rFonts w:ascii="Times New Roman"/>
                <w:sz w:val="24"/>
              </w:rPr>
            </w:pPr>
          </w:p>
        </w:tc>
      </w:tr>
    </w:tbl>
    <w:p>
      <w:pPr>
        <w:pStyle w:val="20"/>
        <w:tabs>
          <w:tab w:val="left" w:pos="3996"/>
        </w:tabs>
        <w:spacing w:before="0"/>
        <w:ind w:left="0" w:firstLine="0"/>
        <w:jc w:val="center"/>
        <w:rPr>
          <w:rFonts w:ascii="黑体" w:eastAsia="黑体"/>
          <w:sz w:val="36"/>
        </w:rPr>
      </w:pPr>
      <w:r>
        <w:rPr>
          <w:rFonts w:hint="eastAsia" w:ascii="黑体" w:eastAsia="黑体"/>
          <w:sz w:val="36"/>
        </w:rPr>
        <w:t>3.申报专业人才需求情况</w:t>
      </w:r>
    </w:p>
    <w:tbl>
      <w:tblPr>
        <w:tblStyle w:val="13"/>
        <w:tblW w:w="90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1"/>
        <w:gridCol w:w="1437"/>
        <w:gridCol w:w="2939"/>
        <w:gridCol w:w="2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3328" w:type="dxa"/>
            <w:gridSpan w:val="2"/>
            <w:tcBorders>
              <w:bottom w:val="single" w:color="000000" w:sz="6" w:space="0"/>
              <w:right w:val="single" w:color="000000" w:sz="6" w:space="0"/>
            </w:tcBorders>
            <w:vAlign w:val="center"/>
          </w:tcPr>
          <w:p>
            <w:pPr>
              <w:pStyle w:val="21"/>
              <w:spacing w:line="400" w:lineRule="exact"/>
              <w:jc w:val="center"/>
            </w:pPr>
            <w:r>
              <w:rPr>
                <w:rFonts w:ascii="Times New Roman" w:hAnsi="Times New Roman" w:eastAsia="仿宋_GB2312" w:cs="Times New Roman"/>
                <w:kern w:val="2"/>
                <w:sz w:val="24"/>
                <w:szCs w:val="24"/>
                <w:lang w:val="en-US" w:bidi="ar-SA"/>
              </w:rPr>
              <w:t>申报专业主要就业领域</w:t>
            </w:r>
          </w:p>
        </w:tc>
        <w:tc>
          <w:tcPr>
            <w:tcW w:w="5744" w:type="dxa"/>
            <w:gridSpan w:val="2"/>
            <w:tcBorders>
              <w:left w:val="single" w:color="000000" w:sz="6" w:space="0"/>
              <w:bottom w:val="single" w:color="000000" w:sz="6" w:space="0"/>
            </w:tcBorders>
            <w:vAlign w:val="center"/>
          </w:tcPr>
          <w:p>
            <w:pPr>
              <w:pStyle w:val="21"/>
              <w:spacing w:line="400" w:lineRule="exact"/>
              <w:jc w:val="center"/>
              <w:rPr>
                <w:rFonts w:ascii="Times New Roman"/>
                <w:sz w:val="24"/>
                <w:lang w:val="en-US"/>
              </w:rPr>
            </w:pPr>
            <w:r>
              <w:rPr>
                <w:rFonts w:hint="eastAsia" w:ascii="Times New Roman" w:hAnsi="Times New Roman" w:eastAsia="仿宋_GB2312" w:cs="Times New Roman"/>
                <w:kern w:val="2"/>
                <w:sz w:val="24"/>
                <w:szCs w:val="24"/>
                <w:lang w:val="en-US" w:bidi="ar-SA"/>
              </w:rPr>
              <w:t>网络与信息安全、IT信息技术、互联网、通信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4" w:hRule="atLeast"/>
        </w:trPr>
        <w:tc>
          <w:tcPr>
            <w:tcW w:w="9072" w:type="dxa"/>
            <w:gridSpan w:val="4"/>
            <w:tcBorders>
              <w:top w:val="single" w:color="000000" w:sz="6" w:space="0"/>
              <w:bottom w:val="single" w:color="000000" w:sz="6" w:space="0"/>
            </w:tcBorders>
            <w:vAlign w:val="center"/>
          </w:tcPr>
          <w:p>
            <w:pPr>
              <w:autoSpaceDE/>
              <w:autoSpaceDN/>
              <w:spacing w:line="360" w:lineRule="auto"/>
              <w:ind w:firstLine="480" w:firstLineChars="200"/>
              <w:jc w:val="both"/>
              <w:rPr>
                <w:rFonts w:ascii="Times New Roman" w:hAnsi="Times New Roman" w:cs="Times New Roman"/>
                <w:sz w:val="24"/>
              </w:rPr>
            </w:pPr>
            <w:bookmarkStart w:id="0" w:name="_Hlk43799399"/>
          </w:p>
          <w:p>
            <w:pPr>
              <w:autoSpaceDE/>
              <w:autoSpaceDN/>
              <w:spacing w:line="360" w:lineRule="auto"/>
              <w:ind w:left="22" w:leftChars="10" w:firstLine="480"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随着大安全时代到来，网络安全已经从虚拟空间延伸到现实空间。当今网络战愈演愈烈，网络军备</w:t>
            </w:r>
            <w:r>
              <w:rPr>
                <w:rFonts w:hint="eastAsia" w:ascii="Times New Roman" w:hAnsi="Times New Roman" w:eastAsia="仿宋_GB2312" w:cs="Times New Roman"/>
                <w:kern w:val="2"/>
                <w:sz w:val="24"/>
                <w:szCs w:val="24"/>
                <w:lang w:val="en-US" w:bidi="ar-SA"/>
              </w:rPr>
              <w:t>竞赛已经</w:t>
            </w:r>
            <w:r>
              <w:rPr>
                <w:rFonts w:ascii="Times New Roman" w:hAnsi="Times New Roman" w:eastAsia="仿宋_GB2312" w:cs="Times New Roman"/>
                <w:kern w:val="2"/>
                <w:sz w:val="24"/>
                <w:szCs w:val="24"/>
                <w:lang w:val="en-US" w:bidi="ar-SA"/>
              </w:rPr>
              <w:t>来临，网络空间领域战争归根到底还是人才的竞争。面对新形势，建立高效的网络安全人才培养体系对中国信息安全产业发展和保证国家安全至关重要。</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在我国，网络安全人才培养已被提升至国家战略层次高度。2017年6月正式落地实施的《中华人民共和国网络安全法》第二十条要求</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国家支持企业和高等学校、职业学校等教育培训机构开展网络安全相关教学与培训，采取多种方式培养网络安全人才，促进网络安全人才交流</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2018年2月教育部印发的《2018年教育信息化和网络安全工作要点》中</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第24条明确提出</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加强网络安全学科专业建设，推进新工科研究和实践，探索网络安全人才培养新思路、新体制和新机制，建设世界一流网络安全学院，增设一批网络安全相关国家级实验教学示范中心</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2019年5月新出台的</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网络安全等级保护2.0</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标准也对安全管理人员能力素质和职责提出了更严更高的要求。2019年5月</w:t>
            </w:r>
            <w:r>
              <w:rPr>
                <w:rFonts w:hint="eastAsia" w:ascii="Times New Roman" w:hAnsi="Times New Roman" w:eastAsia="仿宋_GB2312" w:cs="Times New Roman"/>
                <w:kern w:val="2"/>
                <w:sz w:val="24"/>
                <w:szCs w:val="24"/>
                <w:lang w:val="en-US" w:bidi="ar-SA"/>
              </w:rPr>
              <w:t>以来</w:t>
            </w:r>
            <w:r>
              <w:rPr>
                <w:rFonts w:ascii="Times New Roman" w:hAnsi="Times New Roman" w:eastAsia="仿宋_GB2312" w:cs="Times New Roman"/>
                <w:kern w:val="2"/>
                <w:sz w:val="24"/>
                <w:szCs w:val="24"/>
                <w:lang w:val="en-US" w:bidi="ar-SA"/>
              </w:rPr>
              <w:t>，国家网信办</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工信部等单位陆续发布《网络安全数据管理办法》《网络安全审查办法》《儿童个人信息网络保护规定》《网络安全漏洞管理规定》等</w:t>
            </w:r>
            <w:r>
              <w:rPr>
                <w:rFonts w:hint="eastAsia" w:ascii="Times New Roman" w:hAnsi="Times New Roman" w:eastAsia="仿宋_GB2312" w:cs="Times New Roman"/>
                <w:kern w:val="2"/>
                <w:sz w:val="24"/>
                <w:szCs w:val="24"/>
                <w:lang w:val="en-US" w:bidi="ar-SA"/>
              </w:rPr>
              <w:t>法规标准</w:t>
            </w:r>
            <w:r>
              <w:rPr>
                <w:rFonts w:ascii="Times New Roman" w:hAnsi="Times New Roman" w:eastAsia="仿宋_GB2312" w:cs="Times New Roman"/>
                <w:kern w:val="2"/>
                <w:sz w:val="24"/>
                <w:szCs w:val="24"/>
                <w:lang w:val="en-US" w:bidi="ar-SA"/>
              </w:rPr>
              <w:t>，彰显</w:t>
            </w:r>
            <w:r>
              <w:rPr>
                <w:rFonts w:hint="eastAsia" w:ascii="Times New Roman" w:hAnsi="Times New Roman" w:eastAsia="仿宋_GB2312" w:cs="Times New Roman"/>
                <w:kern w:val="2"/>
                <w:sz w:val="24"/>
                <w:szCs w:val="24"/>
                <w:lang w:val="en-US" w:bidi="ar-SA"/>
              </w:rPr>
              <w:t>了</w:t>
            </w:r>
            <w:r>
              <w:rPr>
                <w:rFonts w:ascii="Times New Roman" w:hAnsi="Times New Roman" w:eastAsia="仿宋_GB2312" w:cs="Times New Roman"/>
                <w:kern w:val="2"/>
                <w:sz w:val="24"/>
                <w:szCs w:val="24"/>
                <w:lang w:val="en-US" w:bidi="ar-SA"/>
              </w:rPr>
              <w:t>国家对网络安全人才培养的重视</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并在一定程度上拉动了网络安全专业人才需求，另一方面也对当前安全人才供给不足现状带来挑战。</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2019年</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奇安信行业安全研究中心与智联招聘联合发布了《2019网络安全人才市场状况研究报告》，根据智联招聘网络安全人才大数据显示，2019年6月网络安全人才市场需求规模</w:t>
            </w:r>
            <w:r>
              <w:rPr>
                <w:rFonts w:hint="eastAsia" w:ascii="Times New Roman" w:hAnsi="Times New Roman" w:eastAsia="仿宋_GB2312" w:cs="Times New Roman"/>
                <w:kern w:val="2"/>
                <w:sz w:val="24"/>
                <w:szCs w:val="24"/>
                <w:lang w:val="en-US" w:bidi="ar-SA"/>
              </w:rPr>
              <w:t>是</w:t>
            </w:r>
            <w:r>
              <w:rPr>
                <w:rFonts w:ascii="Times New Roman" w:hAnsi="Times New Roman" w:eastAsia="仿宋_GB2312" w:cs="Times New Roman"/>
                <w:kern w:val="2"/>
                <w:sz w:val="24"/>
                <w:szCs w:val="24"/>
                <w:lang w:val="en-US" w:bidi="ar-SA"/>
              </w:rPr>
              <w:t>2016年1月需求</w:t>
            </w:r>
            <w:r>
              <w:rPr>
                <w:rFonts w:hint="eastAsia" w:ascii="Times New Roman" w:hAnsi="Times New Roman" w:eastAsia="仿宋_GB2312" w:cs="Times New Roman"/>
                <w:kern w:val="2"/>
                <w:sz w:val="24"/>
                <w:szCs w:val="24"/>
                <w:lang w:val="en-US" w:bidi="ar-SA"/>
              </w:rPr>
              <w:t>量</w:t>
            </w:r>
            <w:r>
              <w:rPr>
                <w:rFonts w:ascii="Times New Roman" w:hAnsi="Times New Roman" w:eastAsia="仿宋_GB2312" w:cs="Times New Roman"/>
                <w:kern w:val="2"/>
                <w:sz w:val="24"/>
                <w:szCs w:val="24"/>
                <w:lang w:val="en-US" w:bidi="ar-SA"/>
              </w:rPr>
              <w:t>的24.6倍，相比2018年7月增长了3倍。报告中还指出，2018-2019年</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中央网信办、工业和信息化部、公安部等在内的监管部门发布</w:t>
            </w:r>
            <w:r>
              <w:rPr>
                <w:rFonts w:hint="eastAsia" w:ascii="Times New Roman" w:hAnsi="Times New Roman" w:eastAsia="仿宋_GB2312" w:cs="Times New Roman"/>
                <w:kern w:val="2"/>
                <w:sz w:val="24"/>
                <w:szCs w:val="24"/>
                <w:lang w:val="en-US" w:bidi="ar-SA"/>
              </w:rPr>
              <w:t>了</w:t>
            </w:r>
            <w:r>
              <w:rPr>
                <w:rFonts w:ascii="Times New Roman" w:hAnsi="Times New Roman" w:eastAsia="仿宋_GB2312" w:cs="Times New Roman"/>
                <w:kern w:val="2"/>
                <w:sz w:val="24"/>
                <w:szCs w:val="24"/>
                <w:lang w:val="en-US" w:bidi="ar-SA"/>
              </w:rPr>
              <w:t>一系列法规规章</w:t>
            </w:r>
            <w:r>
              <w:rPr>
                <w:rFonts w:hint="eastAsia" w:ascii="Times New Roman" w:hAnsi="Times New Roman" w:eastAsia="仿宋_GB2312" w:cs="Times New Roman"/>
                <w:kern w:val="2"/>
                <w:sz w:val="24"/>
                <w:szCs w:val="24"/>
                <w:lang w:val="en-US" w:bidi="ar-SA"/>
              </w:rPr>
              <w:t>制度</w:t>
            </w:r>
            <w:r>
              <w:rPr>
                <w:rFonts w:ascii="Times New Roman" w:hAnsi="Times New Roman" w:eastAsia="仿宋_GB2312" w:cs="Times New Roman"/>
                <w:kern w:val="2"/>
                <w:sz w:val="24"/>
                <w:szCs w:val="24"/>
                <w:lang w:val="en-US" w:bidi="ar-SA"/>
              </w:rPr>
              <w:t>，明确要求设置网络安全专员</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网络安全等级保护制度也在2019年上半年正式发布国家标准《信息安全技术</w:t>
            </w:r>
            <w:r>
              <w:rPr>
                <w:rFonts w:ascii="Times New Roman" w:hAnsi="Times New Roman" w:cs="Times New Roman"/>
                <w:sz w:val="24"/>
              </w:rPr>
              <w:t xml:space="preserve"> </w:t>
            </w:r>
            <w:r>
              <w:rPr>
                <w:rFonts w:ascii="Times New Roman" w:hAnsi="Times New Roman" w:eastAsia="仿宋_GB2312" w:cs="Times New Roman"/>
                <w:kern w:val="2"/>
                <w:sz w:val="24"/>
                <w:szCs w:val="24"/>
                <w:lang w:val="en-US" w:bidi="ar-SA"/>
              </w:rPr>
              <w:t>网络安全等级保护基本要求GB/T22239-2019》，也将网络安全机构设置和管理制度纳入国家统一标准</w:t>
            </w:r>
            <w:r>
              <w:rPr>
                <w:rFonts w:hint="eastAsia" w:ascii="Times New Roman" w:hAnsi="Times New Roman" w:eastAsia="仿宋_GB2312" w:cs="Times New Roman"/>
                <w:kern w:val="2"/>
                <w:sz w:val="24"/>
                <w:szCs w:val="24"/>
                <w:lang w:val="en-US" w:bidi="ar-SA"/>
              </w:rPr>
              <w:t>中，</w:t>
            </w:r>
            <w:r>
              <w:rPr>
                <w:rFonts w:ascii="Times New Roman" w:hAnsi="Times New Roman" w:eastAsia="仿宋_GB2312" w:cs="Times New Roman"/>
                <w:kern w:val="2"/>
                <w:sz w:val="24"/>
                <w:szCs w:val="24"/>
                <w:lang w:val="en-US" w:bidi="ar-SA"/>
              </w:rPr>
              <w:t>机构</w:t>
            </w:r>
            <w:r>
              <w:rPr>
                <w:rFonts w:hint="eastAsia" w:ascii="Times New Roman" w:hAnsi="Times New Roman" w:eastAsia="仿宋_GB2312" w:cs="Times New Roman"/>
                <w:kern w:val="2"/>
                <w:sz w:val="24"/>
                <w:szCs w:val="24"/>
                <w:lang w:val="en-US" w:bidi="ar-SA"/>
              </w:rPr>
              <w:t>的</w:t>
            </w:r>
            <w:r>
              <w:rPr>
                <w:rFonts w:ascii="Times New Roman" w:hAnsi="Times New Roman" w:eastAsia="仿宋_GB2312" w:cs="Times New Roman"/>
                <w:kern w:val="2"/>
                <w:sz w:val="24"/>
                <w:szCs w:val="24"/>
                <w:lang w:val="en-US" w:bidi="ar-SA"/>
              </w:rPr>
              <w:t>建立和机制</w:t>
            </w:r>
            <w:r>
              <w:rPr>
                <w:rFonts w:hint="eastAsia" w:ascii="Times New Roman" w:hAnsi="Times New Roman" w:eastAsia="仿宋_GB2312" w:cs="Times New Roman"/>
                <w:kern w:val="2"/>
                <w:sz w:val="24"/>
                <w:szCs w:val="24"/>
                <w:lang w:val="en-US" w:bidi="ar-SA"/>
              </w:rPr>
              <w:t>的</w:t>
            </w:r>
            <w:r>
              <w:rPr>
                <w:rFonts w:ascii="Times New Roman" w:hAnsi="Times New Roman" w:eastAsia="仿宋_GB2312" w:cs="Times New Roman"/>
                <w:kern w:val="2"/>
                <w:sz w:val="24"/>
                <w:szCs w:val="24"/>
                <w:lang w:val="en-US" w:bidi="ar-SA"/>
              </w:rPr>
              <w:t>完善持续带动安全人才需求</w:t>
            </w:r>
            <w:r>
              <w:rPr>
                <w:rFonts w:hint="eastAsia" w:ascii="Times New Roman" w:hAnsi="Times New Roman" w:eastAsia="仿宋_GB2312" w:cs="Times New Roman"/>
                <w:kern w:val="2"/>
                <w:sz w:val="24"/>
                <w:szCs w:val="24"/>
                <w:lang w:val="en-US" w:bidi="ar-SA"/>
              </w:rPr>
              <w:t>爆发式</w:t>
            </w:r>
            <w:r>
              <w:rPr>
                <w:rFonts w:ascii="Times New Roman" w:hAnsi="Times New Roman" w:eastAsia="仿宋_GB2312" w:cs="Times New Roman"/>
                <w:kern w:val="2"/>
                <w:sz w:val="24"/>
                <w:szCs w:val="24"/>
                <w:lang w:val="en-US" w:bidi="ar-SA"/>
              </w:rPr>
              <w:t>增长</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此外，大</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中型企业已经开始着手建立自己专业安全团队，以应对企业面临</w:t>
            </w:r>
            <w:r>
              <w:rPr>
                <w:rFonts w:hint="eastAsia" w:ascii="Times New Roman" w:hAnsi="Times New Roman" w:eastAsia="仿宋_GB2312" w:cs="Times New Roman"/>
                <w:kern w:val="2"/>
                <w:sz w:val="24"/>
                <w:szCs w:val="24"/>
                <w:lang w:val="en-US" w:bidi="ar-SA"/>
              </w:rPr>
              <w:t>常见的</w:t>
            </w:r>
            <w:r>
              <w:rPr>
                <w:rFonts w:ascii="Times New Roman" w:hAnsi="Times New Roman" w:eastAsia="仿宋_GB2312" w:cs="Times New Roman"/>
                <w:kern w:val="2"/>
                <w:sz w:val="24"/>
                <w:szCs w:val="24"/>
                <w:lang w:val="en-US" w:bidi="ar-SA"/>
              </w:rPr>
              <w:t>网络安全威胁与突发事件，因此对安全专家、安全顾问及高级网络安全管理人员需求也</w:t>
            </w:r>
            <w:r>
              <w:rPr>
                <w:rFonts w:hint="eastAsia" w:ascii="Times New Roman" w:hAnsi="Times New Roman" w:eastAsia="仿宋_GB2312" w:cs="Times New Roman"/>
                <w:kern w:val="2"/>
                <w:sz w:val="24"/>
                <w:szCs w:val="24"/>
                <w:lang w:val="en-US" w:bidi="ar-SA"/>
              </w:rPr>
              <w:t>逐年在</w:t>
            </w:r>
            <w:r>
              <w:rPr>
                <w:rFonts w:ascii="Times New Roman" w:hAnsi="Times New Roman" w:eastAsia="仿宋_GB2312" w:cs="Times New Roman"/>
                <w:kern w:val="2"/>
                <w:sz w:val="24"/>
                <w:szCs w:val="24"/>
                <w:lang w:val="en-US" w:bidi="ar-SA"/>
              </w:rPr>
              <w:t>大幅增加。根据专家预测，2020年网络安全人才缺口将达到140万。报告显示，在网络安全人才薪酬方面，2017年求职者期望的平均薪资约为7533.5元/月，2018年</w:t>
            </w:r>
            <w:r>
              <w:rPr>
                <w:rFonts w:hint="eastAsia" w:ascii="Times New Roman" w:hAnsi="Times New Roman" w:eastAsia="仿宋_GB2312" w:cs="Times New Roman"/>
                <w:kern w:val="2"/>
                <w:sz w:val="24"/>
                <w:szCs w:val="24"/>
                <w:lang w:val="en-US" w:bidi="ar-SA"/>
              </w:rPr>
              <w:t>约</w:t>
            </w:r>
            <w:r>
              <w:rPr>
                <w:rFonts w:ascii="Times New Roman" w:hAnsi="Times New Roman" w:eastAsia="仿宋_GB2312" w:cs="Times New Roman"/>
                <w:kern w:val="2"/>
                <w:sz w:val="24"/>
                <w:szCs w:val="24"/>
                <w:lang w:val="en-US" w:bidi="ar-SA"/>
              </w:rPr>
              <w:t>为8587.5元/月，2019年</w:t>
            </w:r>
            <w:r>
              <w:rPr>
                <w:rFonts w:hint="eastAsia" w:ascii="Times New Roman" w:hAnsi="Times New Roman" w:eastAsia="仿宋_GB2312" w:cs="Times New Roman"/>
                <w:kern w:val="2"/>
                <w:sz w:val="24"/>
                <w:szCs w:val="24"/>
                <w:lang w:val="en-US" w:bidi="ar-SA"/>
              </w:rPr>
              <w:t>约</w:t>
            </w:r>
            <w:r>
              <w:rPr>
                <w:rFonts w:ascii="Times New Roman" w:hAnsi="Times New Roman" w:eastAsia="仿宋_GB2312" w:cs="Times New Roman"/>
                <w:kern w:val="2"/>
                <w:sz w:val="24"/>
                <w:szCs w:val="24"/>
                <w:lang w:val="en-US" w:bidi="ar-SA"/>
              </w:rPr>
              <w:t>为11263.9元/月，求职者渴望的平均薪资在逐年增长</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用人单位提供给安全人员的薪酬</w:t>
            </w:r>
            <w:r>
              <w:rPr>
                <w:rFonts w:hint="eastAsia" w:ascii="Times New Roman" w:hAnsi="Times New Roman" w:eastAsia="仿宋_GB2312" w:cs="Times New Roman"/>
                <w:kern w:val="2"/>
                <w:sz w:val="24"/>
                <w:szCs w:val="24"/>
                <w:lang w:val="en-US" w:bidi="ar-SA"/>
              </w:rPr>
              <w:t>远</w:t>
            </w:r>
            <w:r>
              <w:rPr>
                <w:rFonts w:ascii="Times New Roman" w:hAnsi="Times New Roman" w:eastAsia="仿宋_GB2312" w:cs="Times New Roman"/>
                <w:kern w:val="2"/>
                <w:sz w:val="24"/>
                <w:szCs w:val="24"/>
                <w:lang w:val="en-US" w:bidi="ar-SA"/>
              </w:rPr>
              <w:t>高于求职者预期</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政企机构提供的网络安全相关岗位的平均薪酬约为11728.9元/月。安全企业提供给网络安全相关岗位的平均薪酬约为12004.8元/月。</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通过对奇安信科技集团股份有限公司、深信服科技股份有限公司、山石网科通信技术有限公司、西安胡门网络技术有限公司、西安四叶草信息技术有限公司等用人单位调研考察，了解到上述单位对该专业的岗位人才需求量，</w:t>
            </w:r>
            <w:r>
              <w:rPr>
                <w:rFonts w:hint="eastAsia" w:ascii="Times New Roman" w:hAnsi="Times New Roman" w:eastAsia="仿宋_GB2312" w:cs="Times New Roman"/>
                <w:kern w:val="2"/>
                <w:sz w:val="24"/>
                <w:szCs w:val="24"/>
                <w:lang w:val="en-US" w:bidi="ar-SA"/>
              </w:rPr>
              <w:t>预计</w:t>
            </w:r>
            <w:r>
              <w:rPr>
                <w:rFonts w:ascii="Times New Roman" w:hAnsi="Times New Roman" w:eastAsia="仿宋_GB2312" w:cs="Times New Roman"/>
                <w:kern w:val="2"/>
                <w:sz w:val="24"/>
                <w:szCs w:val="24"/>
                <w:lang w:val="en-US" w:bidi="ar-SA"/>
              </w:rPr>
              <w:t>需求人数每年3000人。</w:t>
            </w:r>
          </w:p>
          <w:p>
            <w:pPr>
              <w:autoSpaceDE/>
              <w:autoSpaceDN/>
              <w:spacing w:line="360" w:lineRule="auto"/>
              <w:ind w:firstLine="480" w:firstLineChars="200"/>
              <w:jc w:val="both"/>
              <w:rPr>
                <w:rFonts w:ascii="Times New Roman" w:hAnsi="Times New Roman" w:cs="Times New Roman"/>
                <w:sz w:val="24"/>
              </w:rPr>
            </w:pPr>
            <w:r>
              <w:rPr>
                <w:rFonts w:hint="eastAsia" w:ascii="Times New Roman" w:hAnsi="Times New Roman" w:eastAsia="仿宋_GB2312" w:cs="Times New Roman"/>
                <w:kern w:val="2"/>
                <w:sz w:val="24"/>
                <w:szCs w:val="24"/>
                <w:lang w:val="en-US" w:bidi="ar-SA"/>
              </w:rPr>
              <w:t>目前，</w:t>
            </w:r>
            <w:r>
              <w:rPr>
                <w:rFonts w:ascii="Times New Roman" w:hAnsi="Times New Roman" w:eastAsia="仿宋_GB2312" w:cs="Times New Roman"/>
                <w:kern w:val="2"/>
                <w:sz w:val="24"/>
                <w:szCs w:val="24"/>
                <w:lang w:val="en-US" w:bidi="ar-SA"/>
              </w:rPr>
              <w:t>奇安信科技集团股份有限公司、深信服科技股份有限公司</w:t>
            </w:r>
            <w:r>
              <w:rPr>
                <w:rFonts w:hint="eastAsia" w:ascii="Times New Roman" w:hAnsi="Times New Roman" w:eastAsia="仿宋_GB2312" w:cs="Times New Roman"/>
                <w:kern w:val="2"/>
                <w:sz w:val="24"/>
                <w:szCs w:val="24"/>
                <w:lang w:val="en-US" w:bidi="ar-SA"/>
              </w:rPr>
              <w:t>、公安部第一研究所网防G01陕西服务中心、陕西省软件测评中心等已</w:t>
            </w:r>
            <w:r>
              <w:rPr>
                <w:rFonts w:ascii="Times New Roman" w:hAnsi="Times New Roman" w:eastAsia="仿宋_GB2312" w:cs="Times New Roman"/>
                <w:kern w:val="2"/>
                <w:sz w:val="24"/>
                <w:szCs w:val="24"/>
                <w:lang w:val="en-US" w:bidi="ar-SA"/>
              </w:rPr>
              <w:t>与我院签订了战略合作协议。</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891" w:type="dxa"/>
            <w:vMerge w:val="restart"/>
            <w:tcBorders>
              <w:top w:val="single" w:color="000000" w:sz="6" w:space="0"/>
              <w:right w:val="single" w:color="000000" w:sz="6" w:space="0"/>
            </w:tcBorders>
            <w:vAlign w:val="center"/>
          </w:tcPr>
          <w:p>
            <w:pPr>
              <w:pStyle w:val="21"/>
              <w:spacing w:line="400" w:lineRule="exact"/>
              <w:jc w:val="center"/>
              <w:rPr>
                <w:sz w:val="24"/>
              </w:rPr>
            </w:pPr>
            <w:r>
              <w:rPr>
                <w:spacing w:val="-4"/>
                <w:sz w:val="24"/>
              </w:rPr>
              <w:t>申报专业人才需求调研情况</w:t>
            </w:r>
          </w:p>
          <w:p>
            <w:pPr>
              <w:pStyle w:val="21"/>
              <w:spacing w:line="400" w:lineRule="exact"/>
              <w:jc w:val="center"/>
              <w:rPr>
                <w:sz w:val="24"/>
              </w:rPr>
            </w:pPr>
            <w:r>
              <w:rPr>
                <w:sz w:val="24"/>
              </w:rPr>
              <w:t>（</w:t>
            </w:r>
            <w:r>
              <w:rPr>
                <w:spacing w:val="-4"/>
                <w:sz w:val="24"/>
              </w:rPr>
              <w:t>可上传合作</w:t>
            </w:r>
            <w:r>
              <w:rPr>
                <w:sz w:val="24"/>
              </w:rPr>
              <w:t>办学协议等</w:t>
            </w:r>
            <w:r>
              <w:rPr>
                <w:spacing w:val="-18"/>
                <w:sz w:val="24"/>
              </w:rPr>
              <w:t>）</w:t>
            </w:r>
          </w:p>
        </w:tc>
        <w:tc>
          <w:tcPr>
            <w:tcW w:w="4376" w:type="dxa"/>
            <w:gridSpan w:val="2"/>
            <w:tcBorders>
              <w:top w:val="single" w:color="000000" w:sz="6" w:space="0"/>
              <w:left w:val="single" w:color="000000" w:sz="6" w:space="0"/>
              <w:bottom w:val="single" w:color="000000" w:sz="6" w:space="0"/>
              <w:right w:val="single" w:color="000000" w:sz="6" w:space="0"/>
            </w:tcBorders>
            <w:vAlign w:val="center"/>
          </w:tcPr>
          <w:p>
            <w:pPr>
              <w:pStyle w:val="21"/>
              <w:jc w:val="center"/>
              <w:rPr>
                <w:sz w:val="24"/>
              </w:rPr>
            </w:pPr>
            <w:r>
              <w:rPr>
                <w:sz w:val="24"/>
              </w:rPr>
              <w:t>年度计划招生人数</w:t>
            </w:r>
          </w:p>
        </w:tc>
        <w:tc>
          <w:tcPr>
            <w:tcW w:w="2805" w:type="dxa"/>
            <w:tcBorders>
              <w:top w:val="single" w:color="000000" w:sz="6" w:space="0"/>
              <w:left w:val="single" w:color="000000" w:sz="6" w:space="0"/>
              <w:bottom w:val="single" w:color="000000" w:sz="6" w:space="0"/>
            </w:tcBorders>
            <w:vAlign w:val="center"/>
          </w:tcPr>
          <w:p>
            <w:pPr>
              <w:pStyle w:val="21"/>
              <w:jc w:val="center"/>
              <w:rPr>
                <w:rFonts w:ascii="Times New Roman"/>
                <w:sz w:val="24"/>
                <w:lang w:val="en-US"/>
              </w:rPr>
            </w:pPr>
            <w:r>
              <w:rPr>
                <w:rFonts w:hint="eastAsia" w:ascii="Times New Roman"/>
                <w:sz w:val="24"/>
                <w:lang w:val="en-US"/>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1891" w:type="dxa"/>
            <w:vMerge w:val="continue"/>
            <w:tcBorders>
              <w:right w:val="single" w:color="000000" w:sz="6" w:space="0"/>
            </w:tcBorders>
            <w:vAlign w:val="center"/>
          </w:tcPr>
          <w:p>
            <w:pPr>
              <w:spacing w:line="400" w:lineRule="exact"/>
              <w:jc w:val="center"/>
              <w:rPr>
                <w:sz w:val="2"/>
                <w:szCs w:val="2"/>
              </w:rPr>
            </w:pPr>
          </w:p>
        </w:tc>
        <w:tc>
          <w:tcPr>
            <w:tcW w:w="4376" w:type="dxa"/>
            <w:gridSpan w:val="2"/>
            <w:tcBorders>
              <w:top w:val="single" w:color="000000" w:sz="6" w:space="0"/>
              <w:left w:val="single" w:color="000000" w:sz="6" w:space="0"/>
              <w:bottom w:val="single" w:color="000000" w:sz="6" w:space="0"/>
              <w:right w:val="single" w:color="000000" w:sz="6" w:space="0"/>
            </w:tcBorders>
            <w:vAlign w:val="center"/>
          </w:tcPr>
          <w:p>
            <w:pPr>
              <w:pStyle w:val="21"/>
              <w:jc w:val="center"/>
              <w:rPr>
                <w:sz w:val="24"/>
              </w:rPr>
            </w:pPr>
            <w:r>
              <w:rPr>
                <w:sz w:val="24"/>
              </w:rPr>
              <w:t>预计升学人数</w:t>
            </w:r>
          </w:p>
        </w:tc>
        <w:tc>
          <w:tcPr>
            <w:tcW w:w="2805" w:type="dxa"/>
            <w:tcBorders>
              <w:top w:val="single" w:color="000000" w:sz="6" w:space="0"/>
              <w:left w:val="single" w:color="000000" w:sz="6" w:space="0"/>
              <w:bottom w:val="single" w:color="000000" w:sz="6" w:space="0"/>
            </w:tcBorders>
            <w:vAlign w:val="center"/>
          </w:tcPr>
          <w:p>
            <w:pPr>
              <w:pStyle w:val="21"/>
              <w:jc w:val="center"/>
              <w:rPr>
                <w:rFonts w:ascii="Times New Roman"/>
                <w:sz w:val="24"/>
                <w:lang w:val="en-US"/>
              </w:rPr>
            </w:pPr>
            <w:r>
              <w:rPr>
                <w:rFonts w:hint="eastAsia" w:ascii="Times New Roman"/>
                <w:sz w:val="24"/>
                <w:lang w:val="en-US"/>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1891" w:type="dxa"/>
            <w:vMerge w:val="continue"/>
            <w:tcBorders>
              <w:right w:val="single" w:color="000000" w:sz="6" w:space="0"/>
            </w:tcBorders>
            <w:vAlign w:val="center"/>
          </w:tcPr>
          <w:p>
            <w:pPr>
              <w:spacing w:line="400" w:lineRule="exact"/>
              <w:jc w:val="center"/>
              <w:rPr>
                <w:sz w:val="2"/>
                <w:szCs w:val="2"/>
              </w:rPr>
            </w:pPr>
          </w:p>
        </w:tc>
        <w:tc>
          <w:tcPr>
            <w:tcW w:w="4376" w:type="dxa"/>
            <w:gridSpan w:val="2"/>
            <w:tcBorders>
              <w:top w:val="single" w:color="000000" w:sz="6" w:space="0"/>
              <w:left w:val="single" w:color="000000" w:sz="6" w:space="0"/>
              <w:bottom w:val="single" w:color="000000" w:sz="6" w:space="0"/>
              <w:right w:val="single" w:color="000000" w:sz="6" w:space="0"/>
            </w:tcBorders>
            <w:vAlign w:val="center"/>
          </w:tcPr>
          <w:p>
            <w:pPr>
              <w:pStyle w:val="21"/>
              <w:jc w:val="center"/>
              <w:rPr>
                <w:sz w:val="24"/>
              </w:rPr>
            </w:pPr>
            <w:r>
              <w:rPr>
                <w:sz w:val="24"/>
              </w:rPr>
              <w:t>预计就业人数</w:t>
            </w:r>
          </w:p>
        </w:tc>
        <w:tc>
          <w:tcPr>
            <w:tcW w:w="2805" w:type="dxa"/>
            <w:tcBorders>
              <w:top w:val="single" w:color="000000" w:sz="6" w:space="0"/>
              <w:left w:val="single" w:color="000000" w:sz="6" w:space="0"/>
              <w:bottom w:val="single" w:color="000000" w:sz="6" w:space="0"/>
            </w:tcBorders>
            <w:vAlign w:val="center"/>
          </w:tcPr>
          <w:p>
            <w:pPr>
              <w:pStyle w:val="21"/>
              <w:jc w:val="center"/>
              <w:rPr>
                <w:rFonts w:ascii="Times New Roman"/>
                <w:sz w:val="24"/>
                <w:lang w:val="en-US"/>
              </w:rPr>
            </w:pPr>
            <w:r>
              <w:rPr>
                <w:rFonts w:hint="eastAsia" w:ascii="Times New Roman"/>
                <w:sz w:val="24"/>
                <w:lang w:val="en-US"/>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trPr>
        <w:tc>
          <w:tcPr>
            <w:tcW w:w="1891" w:type="dxa"/>
            <w:vMerge w:val="continue"/>
            <w:tcBorders>
              <w:right w:val="single" w:color="000000" w:sz="6" w:space="0"/>
            </w:tcBorders>
            <w:vAlign w:val="center"/>
          </w:tcPr>
          <w:p>
            <w:pPr>
              <w:spacing w:line="400" w:lineRule="exact"/>
              <w:jc w:val="center"/>
              <w:rPr>
                <w:sz w:val="2"/>
                <w:szCs w:val="2"/>
              </w:rPr>
            </w:pPr>
          </w:p>
        </w:tc>
        <w:tc>
          <w:tcPr>
            <w:tcW w:w="4376" w:type="dxa"/>
            <w:gridSpan w:val="2"/>
            <w:tcBorders>
              <w:top w:val="single" w:color="000000" w:sz="6" w:space="0"/>
              <w:left w:val="single" w:color="000000" w:sz="6" w:space="0"/>
              <w:bottom w:val="single" w:color="000000" w:sz="6" w:space="0"/>
              <w:right w:val="single" w:color="000000" w:sz="6" w:space="0"/>
            </w:tcBorders>
            <w:vAlign w:val="center"/>
          </w:tcPr>
          <w:p>
            <w:pPr>
              <w:pStyle w:val="21"/>
              <w:jc w:val="center"/>
              <w:rPr>
                <w:sz w:val="24"/>
              </w:rPr>
            </w:pPr>
            <w:r>
              <w:rPr>
                <w:rFonts w:hint="eastAsia"/>
                <w:sz w:val="24"/>
                <w:lang w:val="en-US"/>
              </w:rPr>
              <w:t>奇安信科技集团股份有限公司</w:t>
            </w:r>
          </w:p>
        </w:tc>
        <w:tc>
          <w:tcPr>
            <w:tcW w:w="2805" w:type="dxa"/>
            <w:tcBorders>
              <w:top w:val="single" w:color="000000" w:sz="6" w:space="0"/>
              <w:left w:val="single" w:color="000000" w:sz="6" w:space="0"/>
              <w:bottom w:val="single" w:color="000000" w:sz="6" w:space="0"/>
            </w:tcBorders>
            <w:vAlign w:val="center"/>
          </w:tcPr>
          <w:p>
            <w:pPr>
              <w:pStyle w:val="21"/>
              <w:jc w:val="center"/>
              <w:rPr>
                <w:rFonts w:ascii="Times New Roman"/>
                <w:sz w:val="24"/>
                <w:lang w:val="en-US"/>
              </w:rPr>
            </w:pPr>
            <w:r>
              <w:rPr>
                <w:rFonts w:ascii="Times New Roman"/>
                <w:sz w:val="24"/>
                <w:lang w:val="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1891" w:type="dxa"/>
            <w:vMerge w:val="continue"/>
            <w:tcBorders>
              <w:right w:val="single" w:color="000000" w:sz="6" w:space="0"/>
            </w:tcBorders>
            <w:vAlign w:val="center"/>
          </w:tcPr>
          <w:p>
            <w:pPr>
              <w:spacing w:line="400" w:lineRule="exact"/>
              <w:jc w:val="center"/>
              <w:rPr>
                <w:sz w:val="2"/>
                <w:szCs w:val="2"/>
              </w:rPr>
            </w:pPr>
          </w:p>
        </w:tc>
        <w:tc>
          <w:tcPr>
            <w:tcW w:w="4376" w:type="dxa"/>
            <w:gridSpan w:val="2"/>
            <w:tcBorders>
              <w:top w:val="single" w:color="000000" w:sz="6" w:space="0"/>
              <w:left w:val="single" w:color="000000" w:sz="6" w:space="0"/>
              <w:bottom w:val="single" w:color="000000" w:sz="6" w:space="0"/>
              <w:right w:val="single" w:color="000000" w:sz="6" w:space="0"/>
            </w:tcBorders>
            <w:vAlign w:val="center"/>
          </w:tcPr>
          <w:p>
            <w:pPr>
              <w:pStyle w:val="21"/>
              <w:jc w:val="center"/>
              <w:rPr>
                <w:sz w:val="24"/>
              </w:rPr>
            </w:pPr>
            <w:r>
              <w:rPr>
                <w:rFonts w:hint="eastAsia"/>
                <w:sz w:val="24"/>
                <w:lang w:val="en-US"/>
              </w:rPr>
              <w:t>深信服科技股份有限公司</w:t>
            </w:r>
          </w:p>
        </w:tc>
        <w:tc>
          <w:tcPr>
            <w:tcW w:w="2805" w:type="dxa"/>
            <w:tcBorders>
              <w:top w:val="single" w:color="000000" w:sz="6" w:space="0"/>
              <w:left w:val="single" w:color="000000" w:sz="6" w:space="0"/>
              <w:bottom w:val="single" w:color="000000" w:sz="6" w:space="0"/>
            </w:tcBorders>
            <w:vAlign w:val="center"/>
          </w:tcPr>
          <w:p>
            <w:pPr>
              <w:pStyle w:val="21"/>
              <w:jc w:val="center"/>
              <w:rPr>
                <w:rFonts w:ascii="Times New Roman"/>
                <w:sz w:val="24"/>
                <w:lang w:val="en-US"/>
              </w:rPr>
            </w:pPr>
            <w:r>
              <w:rPr>
                <w:rFonts w:hint="eastAsia" w:ascii="Times New Roman"/>
                <w:sz w:val="24"/>
                <w:lang w:val="en-US"/>
              </w:rPr>
              <w:t>1</w:t>
            </w:r>
            <w:r>
              <w:rPr>
                <w:rFonts w:ascii="Times New Roman"/>
                <w:sz w:val="24"/>
                <w:lang w:val="en-US"/>
              </w:rPr>
              <w:t>5</w:t>
            </w:r>
          </w:p>
        </w:tc>
      </w:tr>
    </w:tbl>
    <w:p>
      <w:pPr>
        <w:pStyle w:val="6"/>
        <w:spacing w:line="400" w:lineRule="exact"/>
        <w:ind w:left="20"/>
        <w:jc w:val="center"/>
        <w:sectPr>
          <w:headerReference r:id="rId3" w:type="default"/>
          <w:pgSz w:w="11910" w:h="16840"/>
          <w:pgMar w:top="2098" w:right="1474" w:bottom="1985" w:left="1588" w:header="1406" w:footer="0" w:gutter="0"/>
          <w:cols w:space="720" w:num="1"/>
        </w:sectPr>
      </w:pPr>
    </w:p>
    <w:p>
      <w:pPr>
        <w:pStyle w:val="20"/>
        <w:tabs>
          <w:tab w:val="left" w:pos="3996"/>
        </w:tabs>
        <w:spacing w:before="0"/>
        <w:ind w:left="0" w:firstLine="0"/>
        <w:jc w:val="center"/>
        <w:rPr>
          <w:rFonts w:ascii="黑体" w:eastAsia="黑体"/>
          <w:sz w:val="36"/>
          <w:lang w:val="en-US"/>
        </w:rPr>
      </w:pPr>
      <w:r>
        <w:rPr>
          <w:rFonts w:hint="eastAsia" w:ascii="黑体" w:eastAsia="黑体"/>
          <w:sz w:val="36"/>
          <w:lang w:val="en-US"/>
        </w:rPr>
        <w:t>4.教师及课程基本情况表</w:t>
      </w:r>
    </w:p>
    <w:p>
      <w:pPr>
        <w:widowControl/>
        <w:autoSpaceDE/>
        <w:autoSpaceDN/>
        <w:spacing w:line="484" w:lineRule="exact"/>
        <w:rPr>
          <w:rFonts w:ascii="仿宋_GB2312" w:eastAsia="仿宋_GB2312"/>
          <w:sz w:val="24"/>
          <w:szCs w:val="24"/>
          <w:lang w:val="en-US" w:bidi="ar-SA"/>
        </w:rPr>
      </w:pPr>
      <w:r>
        <w:rPr>
          <w:rFonts w:hint="eastAsia" w:ascii="仿宋_GB2312" w:eastAsia="仿宋_GB2312"/>
          <w:b/>
          <w:sz w:val="28"/>
          <w:szCs w:val="24"/>
          <w:lang w:val="en-US" w:bidi="ar-SA"/>
        </w:rPr>
        <w:t>4.1教师及开课情况汇总表</w:t>
      </w:r>
      <w:r>
        <w:rPr>
          <w:rFonts w:hint="eastAsia" w:ascii="仿宋_GB2312" w:eastAsia="仿宋_GB2312"/>
          <w:sz w:val="24"/>
          <w:szCs w:val="24"/>
          <w:lang w:val="en-US" w:bidi="ar-SA"/>
        </w:rPr>
        <w:t>（</w:t>
      </w:r>
      <w:r>
        <w:rPr>
          <w:rFonts w:hint="eastAsia" w:ascii="仿宋_GB2312" w:eastAsia="仿宋_GB2312"/>
          <w:spacing w:val="-1"/>
          <w:sz w:val="24"/>
          <w:szCs w:val="24"/>
          <w:lang w:val="en-US" w:bidi="ar-SA"/>
        </w:rPr>
        <w:t>以下统计数据由系统生成</w:t>
      </w:r>
      <w:r>
        <w:rPr>
          <w:rFonts w:hint="eastAsia" w:ascii="仿宋_GB2312" w:eastAsia="仿宋_GB2312"/>
          <w:sz w:val="24"/>
          <w:szCs w:val="24"/>
          <w:lang w:val="en-US" w:bidi="ar-SA"/>
        </w:rPr>
        <w:t>）</w:t>
      </w:r>
    </w:p>
    <w:p>
      <w:pPr>
        <w:widowControl/>
        <w:autoSpaceDE/>
        <w:autoSpaceDN/>
        <w:spacing w:before="4"/>
        <w:rPr>
          <w:rFonts w:ascii="仿宋_GB2312" w:eastAsia="仿宋_GB2312"/>
          <w:sz w:val="5"/>
          <w:szCs w:val="24"/>
          <w:lang w:val="en-US" w:bidi="ar-SA"/>
        </w:rPr>
      </w:pPr>
    </w:p>
    <w:tbl>
      <w:tblPr>
        <w:tblStyle w:val="19"/>
        <w:tblW w:w="90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9"/>
        <w:gridCol w:w="3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heme="minorEastAsia" w:hAnsiTheme="minorEastAsia" w:eastAsiaTheme="minorEastAsia" w:cstheme="minorEastAsia"/>
                <w:sz w:val="24"/>
                <w:szCs w:val="24"/>
                <w:lang w:eastAsia="en-US"/>
              </w:rPr>
            </w:pPr>
            <w:r>
              <w:rPr>
                <w:rFonts w:hint="eastAsia" w:ascii="Times New Roman" w:hAnsi="Times New Roman" w:eastAsia="仿宋_GB2312" w:cs="Times New Roman"/>
                <w:kern w:val="2"/>
                <w:sz w:val="24"/>
                <w:szCs w:val="24"/>
                <w:lang w:val="en-US" w:bidi="ar-SA"/>
              </w:rPr>
              <w:t>专任教师总数</w:t>
            </w:r>
          </w:p>
        </w:tc>
        <w:tc>
          <w:tcPr>
            <w:tcW w:w="2977"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w:t>
            </w:r>
            <w:r>
              <w:rPr>
                <w:rFonts w:ascii="Times New Roman" w:hAnsi="Times New Roman" w:eastAsia="仿宋_GB2312" w:cs="Times New Roman"/>
                <w:kern w:val="2"/>
                <w:sz w:val="24"/>
                <w:szCs w:val="24"/>
                <w:lang w:val="en-US" w:bidi="ar-SA"/>
              </w:rPr>
              <w:t>3</w:t>
            </w:r>
            <w:r>
              <w:rPr>
                <w:rFonts w:hint="eastAsia" w:ascii="Times New Roman" w:hAnsi="Times New Roman" w:eastAsia="仿宋_GB2312" w:cs="Times New Roman"/>
                <w:kern w:val="2"/>
                <w:sz w:val="24"/>
                <w:szCs w:val="24"/>
                <w:lang w:val="en-US" w:bidi="ar-SA"/>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具有教授（含其他正高级）职称教师数及比例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2</w:t>
            </w:r>
            <w:r>
              <w:rPr>
                <w:rFonts w:hint="eastAsia" w:ascii="Times New Roman" w:hAnsi="Times New Roman" w:eastAsia="仿宋_GB2312" w:cs="Times New Roman"/>
                <w:kern w:val="2"/>
                <w:sz w:val="24"/>
                <w:szCs w:val="24"/>
                <w:lang w:val="en-US" w:bidi="ar-SA"/>
              </w:rPr>
              <w:t>人，</w:t>
            </w:r>
            <w:r>
              <w:rPr>
                <w:rFonts w:ascii="Times New Roman" w:hAnsi="Times New Roman" w:eastAsia="仿宋_GB2312" w:cs="Times New Roman"/>
                <w:kern w:val="2"/>
                <w:sz w:val="24"/>
                <w:szCs w:val="24"/>
                <w:lang w:val="en-US" w:bidi="ar-SA"/>
              </w:rPr>
              <w:t>15.4</w:t>
            </w:r>
            <w:r>
              <w:rPr>
                <w:rFonts w:hint="eastAsia" w:ascii="Times New Roman" w:hAnsi="Times New Roman" w:eastAsia="仿宋_GB2312" w:cs="Times New Roman"/>
                <w:kern w:val="2"/>
                <w:sz w:val="24"/>
                <w:szCs w:val="24"/>
                <w:lang w:val="en-US"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具有副教授以上（含其他副高级）职称教师数及比例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w:t>
            </w:r>
            <w:r>
              <w:rPr>
                <w:rFonts w:ascii="Times New Roman" w:hAnsi="Times New Roman" w:eastAsia="仿宋_GB2312" w:cs="Times New Roman"/>
                <w:kern w:val="2"/>
                <w:sz w:val="24"/>
                <w:szCs w:val="24"/>
                <w:lang w:val="en-US" w:bidi="ar-SA"/>
              </w:rPr>
              <w:t>1</w:t>
            </w:r>
            <w:r>
              <w:rPr>
                <w:rFonts w:hint="eastAsia" w:ascii="Times New Roman" w:hAnsi="Times New Roman" w:eastAsia="仿宋_GB2312" w:cs="Times New Roman"/>
                <w:kern w:val="2"/>
                <w:sz w:val="24"/>
                <w:szCs w:val="24"/>
                <w:lang w:val="en-US" w:bidi="ar-SA"/>
              </w:rPr>
              <w:t>人，</w:t>
            </w:r>
            <w:r>
              <w:rPr>
                <w:rFonts w:ascii="Times New Roman" w:hAnsi="Times New Roman" w:eastAsia="仿宋_GB2312" w:cs="Times New Roman"/>
                <w:kern w:val="2"/>
                <w:sz w:val="24"/>
                <w:szCs w:val="24"/>
                <w:lang w:val="en-US" w:bidi="ar-SA"/>
              </w:rPr>
              <w:t>84.6</w:t>
            </w:r>
            <w:r>
              <w:rPr>
                <w:rFonts w:hint="eastAsia" w:ascii="Times New Roman" w:hAnsi="Times New Roman" w:eastAsia="仿宋_GB2312" w:cs="Times New Roman"/>
                <w:kern w:val="2"/>
                <w:sz w:val="24"/>
                <w:szCs w:val="24"/>
                <w:lang w:val="en-US"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具有硕士以上（含）学位教师数及比例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w:t>
            </w:r>
            <w:r>
              <w:rPr>
                <w:rFonts w:ascii="Times New Roman" w:hAnsi="Times New Roman" w:eastAsia="仿宋_GB2312" w:cs="Times New Roman"/>
                <w:kern w:val="2"/>
                <w:sz w:val="24"/>
                <w:szCs w:val="24"/>
                <w:lang w:val="en-US" w:bidi="ar-SA"/>
              </w:rPr>
              <w:t>3</w:t>
            </w:r>
            <w:r>
              <w:rPr>
                <w:rFonts w:hint="eastAsia" w:ascii="Times New Roman" w:hAnsi="Times New Roman" w:eastAsia="仿宋_GB2312" w:cs="Times New Roman"/>
                <w:kern w:val="2"/>
                <w:sz w:val="24"/>
                <w:szCs w:val="24"/>
                <w:lang w:val="en-US" w:bidi="ar-SA"/>
              </w:rPr>
              <w:t>人，100%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具有博士学位教师数及比例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8</w:t>
            </w:r>
            <w:r>
              <w:rPr>
                <w:rFonts w:hint="eastAsia" w:ascii="Times New Roman" w:hAnsi="Times New Roman" w:eastAsia="仿宋_GB2312" w:cs="Times New Roman"/>
                <w:kern w:val="2"/>
                <w:sz w:val="24"/>
                <w:szCs w:val="24"/>
                <w:lang w:val="en-US" w:bidi="ar-SA"/>
              </w:rPr>
              <w:t>人，</w:t>
            </w:r>
            <w:r>
              <w:rPr>
                <w:rFonts w:ascii="Times New Roman" w:hAnsi="Times New Roman" w:eastAsia="仿宋_GB2312" w:cs="Times New Roman"/>
                <w:kern w:val="2"/>
                <w:sz w:val="24"/>
                <w:szCs w:val="24"/>
                <w:lang w:val="en-US" w:bidi="ar-SA"/>
              </w:rPr>
              <w:t>61.5</w:t>
            </w:r>
            <w:r>
              <w:rPr>
                <w:rFonts w:hint="eastAsia" w:ascii="Times New Roman" w:hAnsi="Times New Roman" w:eastAsia="仿宋_GB2312" w:cs="Times New Roman"/>
                <w:kern w:val="2"/>
                <w:sz w:val="24"/>
                <w:szCs w:val="24"/>
                <w:lang w:val="en-US"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35岁以下青年教师数及比例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1</w:t>
            </w:r>
            <w:r>
              <w:rPr>
                <w:rFonts w:hint="eastAsia" w:ascii="Times New Roman" w:hAnsi="Times New Roman" w:eastAsia="仿宋_GB2312" w:cs="Times New Roman"/>
                <w:kern w:val="2"/>
                <w:sz w:val="24"/>
                <w:szCs w:val="24"/>
                <w:lang w:val="en-US" w:bidi="ar-SA"/>
              </w:rPr>
              <w:t>人，</w:t>
            </w:r>
            <w:r>
              <w:rPr>
                <w:rFonts w:ascii="Times New Roman" w:hAnsi="Times New Roman" w:eastAsia="仿宋_GB2312" w:cs="Times New Roman"/>
                <w:kern w:val="2"/>
                <w:sz w:val="24"/>
                <w:szCs w:val="24"/>
                <w:lang w:val="en-US" w:bidi="ar-SA"/>
              </w:rPr>
              <w:t>7.7</w:t>
            </w:r>
            <w:r>
              <w:rPr>
                <w:rFonts w:hint="eastAsia" w:ascii="Times New Roman" w:hAnsi="Times New Roman" w:eastAsia="仿宋_GB2312" w:cs="Times New Roman"/>
                <w:kern w:val="2"/>
                <w:sz w:val="24"/>
                <w:szCs w:val="24"/>
                <w:lang w:val="en-US"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36-55岁教师数及比例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w:t>
            </w:r>
            <w:r>
              <w:rPr>
                <w:rFonts w:ascii="Times New Roman" w:hAnsi="Times New Roman" w:eastAsia="仿宋_GB2312" w:cs="Times New Roman"/>
                <w:kern w:val="2"/>
                <w:sz w:val="24"/>
                <w:szCs w:val="24"/>
                <w:lang w:val="en-US" w:bidi="ar-SA"/>
              </w:rPr>
              <w:t>1</w:t>
            </w:r>
            <w:r>
              <w:rPr>
                <w:rFonts w:hint="eastAsia" w:ascii="Times New Roman" w:hAnsi="Times New Roman" w:eastAsia="仿宋_GB2312" w:cs="Times New Roman"/>
                <w:kern w:val="2"/>
                <w:sz w:val="24"/>
                <w:szCs w:val="24"/>
                <w:lang w:val="en-US" w:bidi="ar-SA"/>
              </w:rPr>
              <w:t>人，8</w:t>
            </w:r>
            <w:r>
              <w:rPr>
                <w:rFonts w:ascii="Times New Roman" w:hAnsi="Times New Roman" w:eastAsia="仿宋_GB2312" w:cs="Times New Roman"/>
                <w:kern w:val="2"/>
                <w:sz w:val="24"/>
                <w:szCs w:val="24"/>
                <w:lang w:val="en-US" w:bidi="ar-SA"/>
              </w:rPr>
              <w:t>4.6</w:t>
            </w:r>
            <w:r>
              <w:rPr>
                <w:rFonts w:hint="eastAsia" w:ascii="Times New Roman" w:hAnsi="Times New Roman" w:eastAsia="仿宋_GB2312" w:cs="Times New Roman"/>
                <w:kern w:val="2"/>
                <w:sz w:val="24"/>
                <w:szCs w:val="24"/>
                <w:lang w:val="en-US"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兼职/专职教师比例</w:t>
            </w:r>
          </w:p>
        </w:tc>
        <w:tc>
          <w:tcPr>
            <w:tcW w:w="2977"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w:t>
            </w:r>
            <w:r>
              <w:rPr>
                <w:rFonts w:ascii="Times New Roman" w:hAnsi="Times New Roman" w:eastAsia="仿宋_GB2312" w:cs="Times New Roman"/>
                <w:kern w:val="2"/>
                <w:sz w:val="24"/>
                <w:szCs w:val="24"/>
                <w:lang w:val="en-US" w:bidi="ar-SA"/>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专业核心课程门数</w:t>
            </w:r>
          </w:p>
        </w:tc>
        <w:tc>
          <w:tcPr>
            <w:tcW w:w="2977" w:type="dxa"/>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11</w:t>
            </w:r>
            <w:r>
              <w:rPr>
                <w:rFonts w:hint="eastAsia" w:ascii="Times New Roman" w:hAnsi="Times New Roman" w:eastAsia="仿宋_GB2312" w:cs="Times New Roman"/>
                <w:kern w:val="2"/>
                <w:sz w:val="24"/>
                <w:szCs w:val="24"/>
                <w:lang w:val="en-US" w:bidi="ar-SA"/>
              </w:rPr>
              <w:t>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670" w:type="dxa"/>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专业核心课程任课教师数</w:t>
            </w:r>
          </w:p>
        </w:tc>
        <w:tc>
          <w:tcPr>
            <w:tcW w:w="2977" w:type="dxa"/>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11</w:t>
            </w:r>
            <w:r>
              <w:rPr>
                <w:rFonts w:hint="eastAsia" w:ascii="Times New Roman" w:hAnsi="Times New Roman" w:eastAsia="仿宋_GB2312" w:cs="Times New Roman"/>
                <w:kern w:val="2"/>
                <w:sz w:val="24"/>
                <w:szCs w:val="24"/>
                <w:lang w:val="en-US" w:bidi="ar-SA"/>
              </w:rPr>
              <w:t>人</w:t>
            </w:r>
          </w:p>
        </w:tc>
      </w:tr>
    </w:tbl>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tabs>
          <w:tab w:val="left" w:pos="-284"/>
        </w:tabs>
        <w:autoSpaceDE/>
        <w:autoSpaceDN/>
        <w:spacing w:before="197" w:after="120" w:afterLines="50"/>
        <w:rPr>
          <w:rFonts w:ascii="仿宋_GB2312" w:eastAsia="仿宋_GB2312"/>
          <w:b/>
          <w:sz w:val="28"/>
          <w:szCs w:val="24"/>
          <w:lang w:val="en-US" w:bidi="ar-SA"/>
        </w:rPr>
      </w:pPr>
    </w:p>
    <w:p>
      <w:pPr>
        <w:widowControl/>
        <w:autoSpaceDE/>
        <w:autoSpaceDN/>
        <w:rPr>
          <w:rFonts w:ascii="仿宋_GB2312" w:eastAsia="仿宋_GB2312"/>
          <w:sz w:val="24"/>
          <w:szCs w:val="24"/>
          <w:lang w:val="en-US" w:bidi="ar-SA"/>
        </w:rPr>
      </w:pPr>
      <w:r>
        <w:rPr>
          <w:rFonts w:hint="eastAsia" w:ascii="仿宋_GB2312" w:eastAsia="仿宋_GB2312"/>
          <w:b/>
          <w:sz w:val="28"/>
          <w:szCs w:val="24"/>
          <w:lang w:val="en-US" w:bidi="ar-SA"/>
        </w:rPr>
        <w:t>4.2教师基本情况表</w:t>
      </w:r>
      <w:r>
        <w:rPr>
          <w:rFonts w:hint="eastAsia" w:ascii="仿宋_GB2312" w:eastAsia="仿宋_GB2312"/>
          <w:sz w:val="24"/>
          <w:szCs w:val="24"/>
          <w:lang w:val="en-US" w:bidi="ar-SA"/>
        </w:rPr>
        <w:t>（</w:t>
      </w:r>
      <w:r>
        <w:rPr>
          <w:rFonts w:hint="eastAsia" w:ascii="仿宋_GB2312" w:eastAsia="仿宋_GB2312"/>
          <w:spacing w:val="-1"/>
          <w:sz w:val="24"/>
          <w:szCs w:val="24"/>
          <w:lang w:val="en-US" w:bidi="ar-SA"/>
        </w:rPr>
        <w:t>以下表格数据由学校填写</w:t>
      </w:r>
      <w:r>
        <w:rPr>
          <w:rFonts w:hint="eastAsia" w:ascii="仿宋_GB2312" w:eastAsia="仿宋_GB2312"/>
          <w:sz w:val="24"/>
          <w:szCs w:val="24"/>
          <w:lang w:val="en-US" w:bidi="ar-SA"/>
        </w:rPr>
        <w:t>）</w:t>
      </w:r>
    </w:p>
    <w:tbl>
      <w:tblPr>
        <w:tblStyle w:val="13"/>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8"/>
        <w:gridCol w:w="544"/>
        <w:gridCol w:w="837"/>
        <w:gridCol w:w="1116"/>
        <w:gridCol w:w="836"/>
        <w:gridCol w:w="1116"/>
        <w:gridCol w:w="1351"/>
        <w:gridCol w:w="860"/>
        <w:gridCol w:w="85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0" w:hRule="atLeast"/>
        </w:trPr>
        <w:tc>
          <w:tcPr>
            <w:tcW w:w="858" w:type="dxa"/>
            <w:vAlign w:val="center"/>
          </w:tcPr>
          <w:p>
            <w:pPr>
              <w:widowControl/>
              <w:autoSpaceDE/>
              <w:autoSpaceDN/>
              <w:jc w:val="center"/>
              <w:rPr>
                <w:rFonts w:asciiTheme="minorEastAsia" w:hAnsiTheme="minorEastAsia" w:eastAsiaTheme="minorEastAsia"/>
                <w:b/>
                <w:sz w:val="24"/>
                <w:szCs w:val="24"/>
                <w:lang w:val="en-US" w:bidi="ar-SA"/>
              </w:rPr>
            </w:pPr>
            <w:r>
              <w:rPr>
                <w:rFonts w:hint="eastAsia" w:asciiTheme="minorEastAsia" w:hAnsiTheme="minorEastAsia" w:eastAsiaTheme="minorEastAsia"/>
                <w:b/>
                <w:sz w:val="24"/>
                <w:szCs w:val="24"/>
                <w:lang w:val="en-US" w:bidi="ar-SA"/>
              </w:rPr>
              <w:t>姓</w:t>
            </w:r>
            <w:r>
              <w:rPr>
                <w:rFonts w:asciiTheme="minorEastAsia" w:hAnsiTheme="minorEastAsia" w:eastAsiaTheme="minorEastAsia"/>
                <w:b/>
                <w:sz w:val="24"/>
                <w:szCs w:val="24"/>
                <w:lang w:val="en-US" w:bidi="ar-SA"/>
              </w:rPr>
              <w:t>名</w:t>
            </w:r>
          </w:p>
        </w:tc>
        <w:tc>
          <w:tcPr>
            <w:tcW w:w="544" w:type="dxa"/>
            <w:vAlign w:val="center"/>
          </w:tcPr>
          <w:p>
            <w:pPr>
              <w:widowControl/>
              <w:autoSpaceDE/>
              <w:autoSpaceDN/>
              <w:jc w:val="center"/>
              <w:rPr>
                <w:rFonts w:asciiTheme="minorEastAsia" w:hAnsiTheme="minorEastAsia" w:eastAsiaTheme="minorEastAsia"/>
                <w:b/>
                <w:sz w:val="24"/>
                <w:szCs w:val="24"/>
                <w:lang w:val="en-US" w:bidi="ar-SA"/>
              </w:rPr>
            </w:pPr>
            <w:r>
              <w:rPr>
                <w:rFonts w:hint="eastAsia" w:asciiTheme="minorEastAsia" w:hAnsiTheme="minorEastAsia" w:eastAsiaTheme="minorEastAsia"/>
                <w:b/>
                <w:sz w:val="24"/>
                <w:szCs w:val="24"/>
                <w:lang w:val="en-US" w:bidi="ar-SA"/>
              </w:rPr>
              <w:t>性</w:t>
            </w:r>
            <w:r>
              <w:rPr>
                <w:rFonts w:asciiTheme="minorEastAsia" w:hAnsiTheme="minorEastAsia" w:eastAsiaTheme="minorEastAsia"/>
                <w:b/>
                <w:sz w:val="24"/>
                <w:szCs w:val="24"/>
                <w:lang w:val="en-US" w:bidi="ar-SA"/>
              </w:rPr>
              <w:t>别</w:t>
            </w:r>
          </w:p>
        </w:tc>
        <w:tc>
          <w:tcPr>
            <w:tcW w:w="837" w:type="dxa"/>
            <w:vAlign w:val="center"/>
          </w:tcPr>
          <w:p>
            <w:pPr>
              <w:widowControl/>
              <w:autoSpaceDE/>
              <w:autoSpaceDN/>
              <w:jc w:val="center"/>
              <w:rPr>
                <w:rFonts w:asciiTheme="minorEastAsia" w:hAnsiTheme="minorEastAsia" w:eastAsiaTheme="minorEastAsia"/>
                <w:b/>
                <w:sz w:val="24"/>
                <w:szCs w:val="24"/>
                <w:lang w:val="en-US" w:bidi="ar-SA"/>
              </w:rPr>
            </w:pPr>
            <w:r>
              <w:rPr>
                <w:rFonts w:hint="eastAsia" w:asciiTheme="minorEastAsia" w:hAnsiTheme="minorEastAsia" w:eastAsiaTheme="minorEastAsia"/>
                <w:b/>
                <w:sz w:val="24"/>
                <w:szCs w:val="24"/>
                <w:lang w:val="en-US" w:bidi="ar-SA"/>
              </w:rPr>
              <w:t>出生</w:t>
            </w:r>
          </w:p>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年月</w:t>
            </w:r>
          </w:p>
        </w:tc>
        <w:tc>
          <w:tcPr>
            <w:tcW w:w="1116"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拟授</w:t>
            </w:r>
          </w:p>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课程</w:t>
            </w:r>
          </w:p>
        </w:tc>
        <w:tc>
          <w:tcPr>
            <w:tcW w:w="836"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专业技术职务</w:t>
            </w:r>
          </w:p>
        </w:tc>
        <w:tc>
          <w:tcPr>
            <w:tcW w:w="1116"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最后学历</w:t>
            </w:r>
          </w:p>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毕业学校</w:t>
            </w:r>
          </w:p>
        </w:tc>
        <w:tc>
          <w:tcPr>
            <w:tcW w:w="1351"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最后学历</w:t>
            </w:r>
          </w:p>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毕业专业</w:t>
            </w:r>
          </w:p>
        </w:tc>
        <w:tc>
          <w:tcPr>
            <w:tcW w:w="860"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最后学历毕业学位</w:t>
            </w:r>
          </w:p>
        </w:tc>
        <w:tc>
          <w:tcPr>
            <w:tcW w:w="857"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研究</w:t>
            </w:r>
          </w:p>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sz w:val="24"/>
                <w:szCs w:val="24"/>
                <w:lang w:val="en-US" w:bidi="ar-SA"/>
              </w:rPr>
              <w:t>领域</w:t>
            </w:r>
          </w:p>
        </w:tc>
        <w:tc>
          <w:tcPr>
            <w:tcW w:w="697" w:type="dxa"/>
            <w:vAlign w:val="center"/>
          </w:tcPr>
          <w:p>
            <w:pPr>
              <w:widowControl/>
              <w:autoSpaceDE/>
              <w:autoSpaceDN/>
              <w:jc w:val="center"/>
              <w:rPr>
                <w:rFonts w:asciiTheme="minorEastAsia" w:hAnsiTheme="minorEastAsia" w:eastAsiaTheme="minorEastAsia"/>
                <w:b/>
                <w:sz w:val="24"/>
                <w:szCs w:val="24"/>
                <w:lang w:val="en-US" w:bidi="ar-SA"/>
              </w:rPr>
            </w:pPr>
            <w:r>
              <w:rPr>
                <w:rFonts w:asciiTheme="minorEastAsia" w:hAnsiTheme="minorEastAsia" w:eastAsiaTheme="minorEastAsia"/>
                <w:b/>
                <w:w w:val="99"/>
                <w:sz w:val="24"/>
                <w:szCs w:val="24"/>
                <w:lang w:val="en-US" w:bidi="ar-SA"/>
              </w:rPr>
              <w:t>专职</w:t>
            </w:r>
            <w:r>
              <w:rPr>
                <w:rFonts w:asciiTheme="minorEastAsia" w:hAnsiTheme="minorEastAsia" w:eastAsiaTheme="minorEastAsia"/>
                <w:b/>
                <w:sz w:val="24"/>
                <w:szCs w:val="24"/>
                <w:lang w:val="en-US" w:bidi="ar-SA"/>
              </w:rPr>
              <w:t>/兼职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6"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郑廉清</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w:t>
            </w:r>
            <w:r>
              <w:rPr>
                <w:rFonts w:ascii="Times New Roman" w:hAnsi="Times New Roman" w:eastAsia="仿宋_GB2312" w:cs="Times New Roman"/>
                <w:kern w:val="2"/>
                <w:sz w:val="21"/>
                <w:szCs w:val="21"/>
                <w:lang w:val="en-US" w:bidi="ar-SA"/>
              </w:rPr>
              <w:t>963.</w:t>
            </w:r>
            <w:r>
              <w:rPr>
                <w:rFonts w:hint="eastAsia" w:ascii="Times New Roman" w:hAnsi="Times New Roman" w:eastAsia="仿宋_GB2312" w:cs="Times New Roman"/>
                <w:kern w:val="2"/>
                <w:sz w:val="21"/>
                <w:szCs w:val="21"/>
                <w:lang w:val="en-US" w:bidi="ar-SA"/>
              </w:rPr>
              <w:t>0</w:t>
            </w:r>
            <w:r>
              <w:rPr>
                <w:rFonts w:ascii="Times New Roman" w:hAnsi="Times New Roman" w:eastAsia="仿宋_GB2312" w:cs="Times New Roman"/>
                <w:kern w:val="2"/>
                <w:sz w:val="21"/>
                <w:szCs w:val="21"/>
                <w:lang w:val="en-US" w:bidi="ar-SA"/>
              </w:rPr>
              <w:t>7</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导论</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教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西安交通</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信息与控制</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张乐芳</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w:t>
            </w:r>
            <w:r>
              <w:rPr>
                <w:rFonts w:ascii="Times New Roman" w:hAnsi="Times New Roman" w:eastAsia="仿宋_GB2312" w:cs="Times New Roman"/>
                <w:kern w:val="2"/>
                <w:sz w:val="21"/>
                <w:szCs w:val="21"/>
                <w:lang w:val="en-US" w:bidi="ar-SA"/>
              </w:rPr>
              <w:t>977.4</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Windows系统安全/数据结构与算法</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副教授 </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西安电子科技大学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计算机技术领域工程</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硕士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信息技术</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陈丽萍</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1972.06</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数据库原理与安全</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高级</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工程师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上海交通</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机械与自动化</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网络与通信</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3"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李小青</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ascii="Times New Roman" w:hAnsi="Times New Roman" w:eastAsia="仿宋_GB2312" w:cs="Times New Roman"/>
                <w:kern w:val="2"/>
                <w:sz w:val="21"/>
                <w:szCs w:val="21"/>
                <w:lang w:val="en-US" w:bidi="ar-SA"/>
              </w:rPr>
              <w:t>1982.10</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云计算安全</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副教授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国防大学政治学院</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数据库与信息处理</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情报与信息安全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1"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田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丰</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1968.10</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网络安全与保密</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教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西安交通大学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计算机科学与技术</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软件开发与软件安全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张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萍</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1981.11</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PHP代码审计技术</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高级工程师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解放军军事经济学院</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军事信息管理</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硕士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大数据技术与安全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5"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李云峰</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1976.12</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与保密</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高级</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工程师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西南交通</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交通信息工程及控制</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信息安全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崔艳鹏</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1978.09</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安全运维实践/安全编程（C语言）</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副教授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西安电子</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通信与信息</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系统</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网络安全与网络攻防</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张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龙</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1977.07</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Web开发与安全防护/Windows系统安全</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副教授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西安电子</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计算机技术</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硕士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信息安全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杜晓春</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1982.04</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路由交换技术/网络安全综合实验</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副教授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西安电子</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计算机技术</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领域工程</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硕士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网络与信息安全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胡建伟</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1973.01</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网络安全与保密</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副教授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西安电子科技大学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通信与信息系统</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网络安全与网络攻防</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龚黎明</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w:t>
            </w:r>
            <w:r>
              <w:rPr>
                <w:rFonts w:ascii="Times New Roman" w:hAnsi="Times New Roman" w:eastAsia="仿宋_GB2312" w:cs="Times New Roman"/>
                <w:kern w:val="2"/>
                <w:sz w:val="21"/>
                <w:szCs w:val="21"/>
                <w:lang w:val="en-US" w:bidi="ar-SA"/>
              </w:rPr>
              <w:t>980.12</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数据库应用</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讲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华中科技大学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国际经济</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信息量化与金融安全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刘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帆</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1991.10</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计算机组成原理</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 xml:space="preserve">助 </w:t>
            </w:r>
            <w:r>
              <w:rPr>
                <w:rFonts w:ascii="Times New Roman" w:hAnsi="Times New Roman" w:eastAsia="仿宋_GB2312" w:cs="Times New Roman"/>
                <w:kern w:val="2"/>
                <w:sz w:val="21"/>
                <w:szCs w:val="21"/>
                <w:lang w:val="en-US" w:bidi="ar-SA"/>
              </w:rPr>
              <w:t xml:space="preserve">   </w:t>
            </w:r>
            <w:r>
              <w:rPr>
                <w:rFonts w:hint="eastAsia" w:ascii="Times New Roman" w:hAnsi="Times New Roman" w:eastAsia="仿宋_GB2312" w:cs="Times New Roman"/>
                <w:kern w:val="2"/>
                <w:sz w:val="21"/>
                <w:szCs w:val="21"/>
                <w:lang w:val="en-US" w:bidi="ar-SA"/>
              </w:rPr>
              <w:t>教</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西安电子</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科技大学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软件工程</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硕士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人工智能应用</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专职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王彩玲</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女</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1984.10</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网络安全与保密</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副教授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中国科学院研究生院</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信号与信息</w:t>
            </w:r>
          </w:p>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处理</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计算机网络</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兼职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0" w:hRule="atLeast"/>
        </w:trPr>
        <w:tc>
          <w:tcPr>
            <w:tcW w:w="858"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薛弘晔</w:t>
            </w:r>
          </w:p>
        </w:tc>
        <w:tc>
          <w:tcPr>
            <w:tcW w:w="544"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男</w:t>
            </w:r>
          </w:p>
        </w:tc>
        <w:tc>
          <w:tcPr>
            <w:tcW w:w="83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1960.01</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计算机组成原理</w:t>
            </w:r>
          </w:p>
        </w:tc>
        <w:tc>
          <w:tcPr>
            <w:tcW w:w="83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教授</w:t>
            </w:r>
          </w:p>
        </w:tc>
        <w:tc>
          <w:tcPr>
            <w:tcW w:w="1116"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西北工业大学</w:t>
            </w:r>
          </w:p>
        </w:tc>
        <w:tc>
          <w:tcPr>
            <w:tcW w:w="1351"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导航制导与控制</w:t>
            </w:r>
          </w:p>
        </w:tc>
        <w:tc>
          <w:tcPr>
            <w:tcW w:w="860"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博士</w:t>
            </w:r>
          </w:p>
        </w:tc>
        <w:tc>
          <w:tcPr>
            <w:tcW w:w="85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计算机控制技术</w:t>
            </w:r>
          </w:p>
        </w:tc>
        <w:tc>
          <w:tcPr>
            <w:tcW w:w="697" w:type="dxa"/>
            <w:vAlign w:val="center"/>
          </w:tcPr>
          <w:p>
            <w:pPr>
              <w:widowControl/>
              <w:autoSpaceDE/>
              <w:autoSpaceDN/>
              <w:jc w:val="center"/>
              <w:rPr>
                <w:rFonts w:ascii="Times New Roman" w:hAnsi="Times New Roman" w:eastAsia="仿宋_GB2312" w:cs="Times New Roman"/>
                <w:kern w:val="2"/>
                <w:sz w:val="21"/>
                <w:szCs w:val="21"/>
                <w:lang w:val="en-US" w:bidi="ar-SA"/>
              </w:rPr>
            </w:pPr>
            <w:r>
              <w:rPr>
                <w:rFonts w:hint="eastAsia" w:ascii="Times New Roman" w:hAnsi="Times New Roman" w:eastAsia="仿宋_GB2312" w:cs="Times New Roman"/>
                <w:kern w:val="2"/>
                <w:sz w:val="21"/>
                <w:szCs w:val="21"/>
                <w:lang w:val="en-US" w:bidi="ar-SA"/>
              </w:rPr>
              <w:t>兼职</w:t>
            </w:r>
          </w:p>
        </w:tc>
      </w:tr>
    </w:tbl>
    <w:p>
      <w:pPr>
        <w:widowControl/>
        <w:autoSpaceDE/>
        <w:autoSpaceDN/>
        <w:spacing w:line="484" w:lineRule="exact"/>
        <w:rPr>
          <w:rFonts w:ascii="仿宋_GB2312" w:eastAsia="仿宋_GB2312"/>
          <w:sz w:val="24"/>
          <w:szCs w:val="24"/>
          <w:lang w:val="en-US" w:bidi="ar-SA"/>
        </w:rPr>
      </w:pPr>
      <w:r>
        <w:rPr>
          <w:rFonts w:hint="eastAsia" w:ascii="仿宋_GB2312" w:eastAsia="仿宋_GB2312"/>
          <w:b/>
          <w:sz w:val="28"/>
          <w:szCs w:val="24"/>
          <w:lang w:val="en-US" w:bidi="ar-SA"/>
        </w:rPr>
        <w:t>4.3.专业核心课程表</w:t>
      </w:r>
      <w:r>
        <w:rPr>
          <w:rFonts w:hint="eastAsia" w:ascii="仿宋_GB2312" w:eastAsia="仿宋_GB2312"/>
          <w:sz w:val="24"/>
          <w:szCs w:val="24"/>
          <w:lang w:val="en-US" w:bidi="ar-SA"/>
        </w:rPr>
        <w:t>（以下表格数据由学校填写）</w:t>
      </w:r>
    </w:p>
    <w:tbl>
      <w:tblPr>
        <w:tblStyle w:val="13"/>
        <w:tblW w:w="9072"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0" w:type="dxa"/>
          <w:bottom w:w="0" w:type="dxa"/>
          <w:right w:w="0" w:type="dxa"/>
        </w:tblCellMar>
      </w:tblPr>
      <w:tblGrid>
        <w:gridCol w:w="2652"/>
        <w:gridCol w:w="1675"/>
        <w:gridCol w:w="1116"/>
        <w:gridCol w:w="2094"/>
        <w:gridCol w:w="153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59" w:hRule="atLeast"/>
        </w:trPr>
        <w:tc>
          <w:tcPr>
            <w:tcW w:w="1462" w:type="pct"/>
            <w:vMerge w:val="restart"/>
            <w:vAlign w:val="center"/>
          </w:tcPr>
          <w:p>
            <w:pPr>
              <w:widowControl/>
              <w:autoSpaceDE/>
              <w:autoSpaceDN/>
              <w:jc w:val="center"/>
              <w:rPr>
                <w:rFonts w:ascii="仿宋" w:hAnsi="仿宋"/>
                <w:b/>
                <w:bCs/>
                <w:sz w:val="20"/>
                <w:szCs w:val="20"/>
                <w:lang w:val="en-US" w:bidi="ar-SA"/>
              </w:rPr>
            </w:pPr>
            <w:r>
              <w:rPr>
                <w:rFonts w:hint="eastAsia" w:ascii="仿宋" w:hAnsi="仿宋"/>
                <w:b/>
                <w:bCs/>
                <w:sz w:val="24"/>
                <w:szCs w:val="24"/>
                <w:lang w:val="en-US" w:bidi="ar-SA"/>
              </w:rPr>
              <w:t>课程名称</w:t>
            </w:r>
          </w:p>
        </w:tc>
        <w:tc>
          <w:tcPr>
            <w:tcW w:w="923" w:type="pct"/>
            <w:vMerge w:val="restart"/>
            <w:vAlign w:val="center"/>
          </w:tcPr>
          <w:p>
            <w:pPr>
              <w:widowControl/>
              <w:autoSpaceDE/>
              <w:autoSpaceDN/>
              <w:jc w:val="center"/>
              <w:rPr>
                <w:rFonts w:ascii="仿宋" w:hAnsi="仿宋"/>
                <w:b/>
                <w:bCs/>
                <w:sz w:val="24"/>
                <w:szCs w:val="24"/>
                <w:lang w:val="en-US" w:bidi="ar-SA"/>
              </w:rPr>
            </w:pPr>
            <w:r>
              <w:rPr>
                <w:rFonts w:hint="eastAsia" w:ascii="仿宋" w:hAnsi="仿宋"/>
                <w:b/>
                <w:bCs/>
                <w:sz w:val="24"/>
                <w:szCs w:val="24"/>
                <w:lang w:val="en-US" w:bidi="ar-SA"/>
              </w:rPr>
              <w:t>课程</w:t>
            </w:r>
          </w:p>
          <w:p>
            <w:pPr>
              <w:widowControl/>
              <w:autoSpaceDE/>
              <w:autoSpaceDN/>
              <w:jc w:val="center"/>
              <w:rPr>
                <w:rFonts w:cs="Times New Roman"/>
                <w:sz w:val="20"/>
                <w:szCs w:val="20"/>
                <w:lang w:val="en-US" w:bidi="ar-SA"/>
              </w:rPr>
            </w:pPr>
            <w:r>
              <w:rPr>
                <w:rFonts w:hint="eastAsia" w:cs="Times New Roman"/>
                <w:sz w:val="24"/>
                <w:szCs w:val="24"/>
                <w:lang w:val="en-US" w:bidi="ar-SA"/>
              </w:rPr>
              <w:t>总学时</w:t>
            </w:r>
          </w:p>
        </w:tc>
        <w:tc>
          <w:tcPr>
            <w:tcW w:w="615" w:type="pct"/>
            <w:vMerge w:val="restart"/>
            <w:vAlign w:val="center"/>
          </w:tcPr>
          <w:p>
            <w:pPr>
              <w:widowControl/>
              <w:autoSpaceDE/>
              <w:autoSpaceDN/>
              <w:jc w:val="center"/>
              <w:rPr>
                <w:rFonts w:ascii="仿宋" w:hAnsi="仿宋"/>
                <w:b/>
                <w:bCs/>
                <w:sz w:val="24"/>
                <w:szCs w:val="24"/>
                <w:lang w:val="en-US" w:bidi="ar-SA"/>
              </w:rPr>
            </w:pPr>
            <w:r>
              <w:rPr>
                <w:rFonts w:hint="eastAsia" w:ascii="仿宋" w:hAnsi="仿宋"/>
                <w:b/>
                <w:bCs/>
                <w:sz w:val="24"/>
                <w:szCs w:val="24"/>
                <w:lang w:val="en-US" w:bidi="ar-SA"/>
              </w:rPr>
              <w:t>课程</w:t>
            </w:r>
          </w:p>
          <w:p>
            <w:pPr>
              <w:widowControl/>
              <w:autoSpaceDE/>
              <w:autoSpaceDN/>
              <w:jc w:val="center"/>
              <w:rPr>
                <w:rFonts w:cs="Times New Roman"/>
                <w:sz w:val="20"/>
                <w:szCs w:val="20"/>
                <w:lang w:val="en-US" w:bidi="ar-SA"/>
              </w:rPr>
            </w:pPr>
            <w:r>
              <w:rPr>
                <w:rFonts w:hint="eastAsia" w:cs="Times New Roman"/>
                <w:sz w:val="24"/>
                <w:szCs w:val="24"/>
                <w:lang w:val="en-US" w:bidi="ar-SA"/>
              </w:rPr>
              <w:t>周学时</w:t>
            </w:r>
          </w:p>
        </w:tc>
        <w:tc>
          <w:tcPr>
            <w:tcW w:w="1154" w:type="pct"/>
            <w:vMerge w:val="restart"/>
            <w:vAlign w:val="center"/>
          </w:tcPr>
          <w:p>
            <w:pPr>
              <w:widowControl/>
              <w:autoSpaceDE/>
              <w:autoSpaceDN/>
              <w:jc w:val="center"/>
              <w:rPr>
                <w:rFonts w:ascii="仿宋" w:hAnsi="仿宋"/>
                <w:b/>
                <w:bCs/>
                <w:sz w:val="20"/>
                <w:szCs w:val="20"/>
                <w:lang w:val="en-US" w:bidi="ar-SA"/>
              </w:rPr>
            </w:pPr>
            <w:r>
              <w:rPr>
                <w:rFonts w:hint="eastAsia" w:ascii="仿宋" w:hAnsi="仿宋"/>
                <w:b/>
                <w:bCs/>
                <w:sz w:val="24"/>
                <w:szCs w:val="24"/>
                <w:lang w:val="en-US" w:bidi="ar-SA"/>
              </w:rPr>
              <w:t>拟授课教师</w:t>
            </w:r>
          </w:p>
        </w:tc>
        <w:tc>
          <w:tcPr>
            <w:tcW w:w="846" w:type="pct"/>
            <w:vMerge w:val="restart"/>
            <w:vAlign w:val="center"/>
          </w:tcPr>
          <w:p>
            <w:pPr>
              <w:widowControl/>
              <w:autoSpaceDE/>
              <w:autoSpaceDN/>
              <w:jc w:val="center"/>
              <w:rPr>
                <w:rFonts w:ascii="仿宋" w:hAnsi="仿宋"/>
                <w:b/>
                <w:bCs/>
                <w:sz w:val="20"/>
                <w:szCs w:val="20"/>
                <w:lang w:val="en-US" w:bidi="ar-SA"/>
              </w:rPr>
            </w:pPr>
            <w:r>
              <w:rPr>
                <w:rFonts w:hint="eastAsia" w:ascii="仿宋" w:hAnsi="仿宋"/>
                <w:b/>
                <w:bCs/>
                <w:sz w:val="24"/>
                <w:szCs w:val="24"/>
                <w:lang w:val="en-US" w:bidi="ar-SA"/>
              </w:rPr>
              <w:t>授课学期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02" w:hRule="atLeast"/>
        </w:trPr>
        <w:tc>
          <w:tcPr>
            <w:tcW w:w="1462" w:type="pct"/>
            <w:vMerge w:val="continue"/>
            <w:vAlign w:val="center"/>
          </w:tcPr>
          <w:p>
            <w:pPr>
              <w:widowControl/>
              <w:autoSpaceDE/>
              <w:autoSpaceDN/>
              <w:jc w:val="center"/>
              <w:rPr>
                <w:rFonts w:ascii="仿宋" w:hAnsi="仿宋"/>
                <w:b/>
                <w:bCs/>
                <w:sz w:val="20"/>
                <w:szCs w:val="20"/>
                <w:lang w:val="en-US" w:bidi="ar-SA"/>
              </w:rPr>
            </w:pPr>
          </w:p>
        </w:tc>
        <w:tc>
          <w:tcPr>
            <w:tcW w:w="923" w:type="pct"/>
            <w:vMerge w:val="continue"/>
            <w:vAlign w:val="center"/>
          </w:tcPr>
          <w:p>
            <w:pPr>
              <w:widowControl/>
              <w:autoSpaceDE/>
              <w:autoSpaceDN/>
              <w:jc w:val="center"/>
              <w:rPr>
                <w:rFonts w:cs="Times New Roman"/>
                <w:sz w:val="20"/>
                <w:szCs w:val="20"/>
                <w:lang w:val="en-US" w:bidi="ar-SA"/>
              </w:rPr>
            </w:pPr>
          </w:p>
        </w:tc>
        <w:tc>
          <w:tcPr>
            <w:tcW w:w="615" w:type="pct"/>
            <w:vMerge w:val="continue"/>
            <w:vAlign w:val="center"/>
          </w:tcPr>
          <w:p>
            <w:pPr>
              <w:widowControl/>
              <w:autoSpaceDE/>
              <w:autoSpaceDN/>
              <w:jc w:val="center"/>
              <w:rPr>
                <w:rFonts w:cs="Times New Roman"/>
                <w:sz w:val="20"/>
                <w:szCs w:val="20"/>
                <w:lang w:val="en-US" w:bidi="ar-SA"/>
              </w:rPr>
            </w:pPr>
          </w:p>
        </w:tc>
        <w:tc>
          <w:tcPr>
            <w:tcW w:w="1154" w:type="pct"/>
            <w:vMerge w:val="continue"/>
            <w:vAlign w:val="center"/>
          </w:tcPr>
          <w:p>
            <w:pPr>
              <w:widowControl/>
              <w:autoSpaceDE/>
              <w:autoSpaceDN/>
              <w:jc w:val="center"/>
              <w:rPr>
                <w:rFonts w:ascii="仿宋" w:hAnsi="仿宋"/>
                <w:b/>
                <w:bCs/>
                <w:sz w:val="20"/>
                <w:szCs w:val="20"/>
                <w:lang w:val="en-US" w:bidi="ar-SA"/>
              </w:rPr>
            </w:pPr>
          </w:p>
        </w:tc>
        <w:tc>
          <w:tcPr>
            <w:tcW w:w="846" w:type="pct"/>
            <w:vMerge w:val="continue"/>
            <w:vAlign w:val="center"/>
          </w:tcPr>
          <w:p>
            <w:pPr>
              <w:widowControl/>
              <w:autoSpaceDE/>
              <w:autoSpaceDN/>
              <w:jc w:val="center"/>
              <w:rPr>
                <w:rFonts w:ascii="仿宋" w:hAnsi="仿宋"/>
                <w:b/>
                <w:bCs/>
                <w:sz w:val="20"/>
                <w:szCs w:val="20"/>
                <w:lang w:val="en-US" w:bidi="ar-S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9" w:hRule="atLeast"/>
        </w:trPr>
        <w:tc>
          <w:tcPr>
            <w:tcW w:w="1462" w:type="pct"/>
            <w:vMerge w:val="continue"/>
            <w:vAlign w:val="center"/>
          </w:tcPr>
          <w:p>
            <w:pPr>
              <w:widowControl/>
              <w:autoSpaceDE/>
              <w:autoSpaceDN/>
              <w:jc w:val="center"/>
              <w:rPr>
                <w:rFonts w:cs="Times New Roman"/>
                <w:sz w:val="13"/>
                <w:szCs w:val="13"/>
                <w:lang w:val="en-US" w:bidi="ar-SA"/>
              </w:rPr>
            </w:pPr>
          </w:p>
        </w:tc>
        <w:tc>
          <w:tcPr>
            <w:tcW w:w="923" w:type="pct"/>
            <w:vMerge w:val="continue"/>
            <w:vAlign w:val="center"/>
          </w:tcPr>
          <w:p>
            <w:pPr>
              <w:widowControl/>
              <w:autoSpaceDE/>
              <w:autoSpaceDN/>
              <w:jc w:val="center"/>
              <w:rPr>
                <w:rFonts w:cs="Times New Roman"/>
                <w:sz w:val="20"/>
                <w:szCs w:val="20"/>
                <w:lang w:val="en-US" w:bidi="ar-SA"/>
              </w:rPr>
            </w:pPr>
          </w:p>
        </w:tc>
        <w:tc>
          <w:tcPr>
            <w:tcW w:w="615" w:type="pct"/>
            <w:vMerge w:val="continue"/>
            <w:vAlign w:val="center"/>
          </w:tcPr>
          <w:p>
            <w:pPr>
              <w:widowControl/>
              <w:autoSpaceDE/>
              <w:autoSpaceDN/>
              <w:jc w:val="center"/>
              <w:rPr>
                <w:rFonts w:cs="Times New Roman"/>
                <w:sz w:val="20"/>
                <w:szCs w:val="20"/>
                <w:lang w:val="en-US" w:bidi="ar-SA"/>
              </w:rPr>
            </w:pPr>
          </w:p>
        </w:tc>
        <w:tc>
          <w:tcPr>
            <w:tcW w:w="1154" w:type="pct"/>
            <w:vMerge w:val="continue"/>
            <w:vAlign w:val="center"/>
          </w:tcPr>
          <w:p>
            <w:pPr>
              <w:widowControl/>
              <w:autoSpaceDE/>
              <w:autoSpaceDN/>
              <w:jc w:val="center"/>
              <w:rPr>
                <w:rFonts w:cs="Times New Roman"/>
                <w:sz w:val="13"/>
                <w:szCs w:val="13"/>
                <w:lang w:val="en-US" w:bidi="ar-SA"/>
              </w:rPr>
            </w:pPr>
          </w:p>
        </w:tc>
        <w:tc>
          <w:tcPr>
            <w:tcW w:w="846" w:type="pct"/>
            <w:vMerge w:val="continue"/>
            <w:vAlign w:val="center"/>
          </w:tcPr>
          <w:p>
            <w:pPr>
              <w:widowControl/>
              <w:autoSpaceDE/>
              <w:autoSpaceDN/>
              <w:jc w:val="center"/>
              <w:rPr>
                <w:rFonts w:cs="Times New Roman"/>
                <w:sz w:val="13"/>
                <w:szCs w:val="13"/>
                <w:lang w:val="en-US" w:bidi="ar-S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安全编程（C语言）</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64</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崔艳鹏</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网络</w:t>
            </w:r>
            <w:r>
              <w:rPr>
                <w:rFonts w:ascii="Times New Roman" w:hAnsi="Times New Roman" w:eastAsia="仿宋_GB2312" w:cs="Times New Roman"/>
                <w:kern w:val="2"/>
                <w:sz w:val="24"/>
                <w:szCs w:val="24"/>
                <w:lang w:val="en-US" w:bidi="ar-SA"/>
              </w:rPr>
              <w:t>安全导论</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32</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郑</w:t>
            </w:r>
            <w:r>
              <w:rPr>
                <w:rFonts w:ascii="Times New Roman" w:hAnsi="Times New Roman" w:eastAsia="仿宋_GB2312" w:cs="Times New Roman"/>
                <w:kern w:val="2"/>
                <w:sz w:val="24"/>
                <w:szCs w:val="24"/>
                <w:lang w:val="en-US" w:bidi="ar-SA"/>
              </w:rPr>
              <w:t>廉清</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计算机组成原理</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48</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 xml:space="preserve">刘 </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帆</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路由交换技术</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48</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杜晓春</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数据库原理与安全</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64</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陈丽萍</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网络安全与保密</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64</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胡建伟</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WEB开发与安全防护</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48</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 xml:space="preserve">张 </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龙</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Windows系统安全</w:t>
            </w:r>
          </w:p>
        </w:tc>
        <w:tc>
          <w:tcPr>
            <w:tcW w:w="923"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64</w:t>
            </w:r>
          </w:p>
        </w:tc>
        <w:tc>
          <w:tcPr>
            <w:tcW w:w="615"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张乐芳</w:t>
            </w:r>
          </w:p>
        </w:tc>
        <w:tc>
          <w:tcPr>
            <w:tcW w:w="846"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PHP代码审计技术</w:t>
            </w:r>
          </w:p>
        </w:tc>
        <w:tc>
          <w:tcPr>
            <w:tcW w:w="923"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48</w:t>
            </w:r>
          </w:p>
        </w:tc>
        <w:tc>
          <w:tcPr>
            <w:tcW w:w="615"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张萍</w:t>
            </w:r>
          </w:p>
        </w:tc>
        <w:tc>
          <w:tcPr>
            <w:tcW w:w="846"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安全运维实践</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48</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崔艳鹏</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trPr>
        <w:tc>
          <w:tcPr>
            <w:tcW w:w="1462" w:type="pct"/>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网络安全综合实验</w:t>
            </w:r>
          </w:p>
        </w:tc>
        <w:tc>
          <w:tcPr>
            <w:tcW w:w="923"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64</w:t>
            </w:r>
          </w:p>
        </w:tc>
        <w:tc>
          <w:tcPr>
            <w:tcW w:w="615"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w:t>
            </w:r>
          </w:p>
        </w:tc>
        <w:tc>
          <w:tcPr>
            <w:tcW w:w="1154"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杜晓春</w:t>
            </w:r>
          </w:p>
        </w:tc>
        <w:tc>
          <w:tcPr>
            <w:tcW w:w="846" w:type="pct"/>
            <w:vAlign w:val="center"/>
          </w:tcPr>
          <w:p>
            <w:pPr>
              <w:widowControl/>
              <w:autoSpaceDE/>
              <w:autoSpaceDN/>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w:t>
            </w:r>
          </w:p>
        </w:tc>
      </w:tr>
    </w:tbl>
    <w:p>
      <w:pPr>
        <w:pStyle w:val="6"/>
        <w:spacing w:line="400" w:lineRule="exact"/>
        <w:jc w:val="both"/>
        <w:sectPr>
          <w:pgSz w:w="11910" w:h="16840"/>
          <w:pgMar w:top="2098" w:right="1474" w:bottom="1985" w:left="1588" w:header="1409" w:footer="0" w:gutter="0"/>
          <w:cols w:space="720" w:num="1"/>
        </w:sectPr>
      </w:pPr>
    </w:p>
    <w:p>
      <w:pPr>
        <w:pStyle w:val="6"/>
        <w:ind w:left="23"/>
        <w:jc w:val="center"/>
        <w:rPr>
          <w:rFonts w:hint="default" w:eastAsia="黑体"/>
          <w:lang w:val="en-US" w:eastAsia="zh-CN"/>
        </w:rPr>
      </w:pPr>
      <w:r>
        <w:rPr>
          <w:rFonts w:hint="eastAsia"/>
        </w:rPr>
        <w:t>5.专业主要带头人简介</w:t>
      </w:r>
      <w:r>
        <w:rPr>
          <w:rFonts w:hint="eastAsia"/>
          <w:lang w:eastAsia="zh-CN"/>
        </w:rPr>
        <w:t>（</w:t>
      </w:r>
      <w:r>
        <w:rPr>
          <w:rFonts w:hint="eastAsia"/>
          <w:lang w:val="en-US" w:eastAsia="zh-CN"/>
        </w:rPr>
        <w:t>一</w:t>
      </w:r>
      <w:r>
        <w:rPr>
          <w:rFonts w:hint="eastAsia"/>
          <w:lang w:eastAsia="zh-CN"/>
        </w:rPr>
        <w:t>）</w:t>
      </w:r>
    </w:p>
    <w:tbl>
      <w:tblPr>
        <w:tblStyle w:val="19"/>
        <w:tblpPr w:leftFromText="180" w:rightFromText="180" w:horzAnchor="margin" w:tblpY="915"/>
        <w:tblW w:w="90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3"/>
        <w:gridCol w:w="1221"/>
        <w:gridCol w:w="1225"/>
        <w:gridCol w:w="864"/>
        <w:gridCol w:w="432"/>
        <w:gridCol w:w="1258"/>
        <w:gridCol w:w="906"/>
        <w:gridCol w:w="102"/>
        <w:gridCol w:w="1294"/>
        <w:gridCol w:w="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1393" w:type="dxa"/>
            <w:vAlign w:val="center"/>
          </w:tcPr>
          <w:p>
            <w:pPr>
              <w:jc w:val="center"/>
              <w:rPr>
                <w:rFonts w:asciiTheme="minorEastAsia" w:hAnsiTheme="minorEastAsia" w:eastAsiaTheme="minorEastAsia" w:cstheme="minorEastAsia"/>
                <w:sz w:val="24"/>
                <w:szCs w:val="24"/>
                <w:lang w:eastAsia="en-US"/>
              </w:rPr>
            </w:pPr>
            <w:bookmarkStart w:id="1" w:name="_Hlk43457365"/>
            <w:r>
              <w:rPr>
                <w:rFonts w:hint="eastAsia" w:asciiTheme="minorEastAsia" w:hAnsiTheme="minorEastAsia" w:eastAsiaTheme="minorEastAsia" w:cstheme="minorEastAsia"/>
                <w:sz w:val="24"/>
                <w:szCs w:val="24"/>
              </w:rPr>
              <w:t>姓名</w:t>
            </w:r>
          </w:p>
        </w:tc>
        <w:tc>
          <w:tcPr>
            <w:tcW w:w="1221" w:type="dxa"/>
            <w:vAlign w:val="center"/>
          </w:tcPr>
          <w:p>
            <w:pPr>
              <w:jc w:val="center"/>
              <w:rPr>
                <w:rFonts w:asciiTheme="minorEastAsia" w:hAnsiTheme="minorEastAsia" w:eastAsiaTheme="minorEastAsia" w:cstheme="minorEastAsia"/>
                <w:sz w:val="24"/>
                <w:szCs w:val="24"/>
                <w:lang w:eastAsia="en-US"/>
              </w:rPr>
            </w:pPr>
            <w:r>
              <w:rPr>
                <w:rFonts w:hint="eastAsia" w:ascii="Times New Roman" w:hAnsi="Times New Roman" w:eastAsia="仿宋_GB2312" w:cs="Times New Roman"/>
                <w:kern w:val="2"/>
                <w:sz w:val="24"/>
                <w:szCs w:val="24"/>
                <w:lang w:val="en-US" w:bidi="ar-SA"/>
              </w:rPr>
              <w:t>郑廉清</w:t>
            </w:r>
          </w:p>
        </w:tc>
        <w:tc>
          <w:tcPr>
            <w:tcW w:w="1225" w:type="dxa"/>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性别</w:t>
            </w:r>
          </w:p>
        </w:tc>
        <w:tc>
          <w:tcPr>
            <w:tcW w:w="864" w:type="dxa"/>
            <w:vAlign w:val="center"/>
          </w:tcPr>
          <w:p>
            <w:pPr>
              <w:jc w:val="center"/>
              <w:rPr>
                <w:rFonts w:asciiTheme="minorEastAsia" w:hAnsiTheme="minorEastAsia" w:eastAsiaTheme="minorEastAsia" w:cstheme="minorEastAsia"/>
                <w:sz w:val="24"/>
                <w:szCs w:val="24"/>
                <w:lang w:val="en-US" w:eastAsia="en-US"/>
              </w:rPr>
            </w:pPr>
            <w:r>
              <w:rPr>
                <w:rFonts w:hint="eastAsia" w:ascii="Times New Roman" w:hAnsi="Times New Roman" w:eastAsia="仿宋_GB2312" w:cs="Times New Roman"/>
                <w:kern w:val="2"/>
                <w:sz w:val="24"/>
                <w:szCs w:val="24"/>
                <w:lang w:val="en-US" w:bidi="ar-SA"/>
              </w:rPr>
              <w:t>男</w:t>
            </w:r>
          </w:p>
        </w:tc>
        <w:tc>
          <w:tcPr>
            <w:tcW w:w="1690" w:type="dxa"/>
            <w:gridSpan w:val="2"/>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kern w:val="2"/>
                <w:sz w:val="24"/>
                <w:szCs w:val="24"/>
                <w:u w:color="000000"/>
                <w:lang w:bidi="ar-SA"/>
              </w:rPr>
              <w:t>专业技术职务</w:t>
            </w:r>
          </w:p>
        </w:tc>
        <w:tc>
          <w:tcPr>
            <w:tcW w:w="906" w:type="dxa"/>
            <w:vAlign w:val="center"/>
          </w:tcPr>
          <w:p>
            <w:pPr>
              <w:jc w:val="center"/>
              <w:rPr>
                <w:rFonts w:asciiTheme="minorEastAsia" w:hAnsiTheme="minorEastAsia" w:eastAsiaTheme="minorEastAsia" w:cstheme="minorEastAsia"/>
                <w:sz w:val="24"/>
                <w:szCs w:val="24"/>
                <w:lang w:val="en-US" w:bidi="ar-SA"/>
              </w:rPr>
            </w:pPr>
            <w:r>
              <w:rPr>
                <w:rFonts w:hint="eastAsia" w:ascii="Times New Roman" w:hAnsi="Times New Roman" w:eastAsia="仿宋_GB2312" w:cs="Times New Roman"/>
                <w:kern w:val="2"/>
                <w:sz w:val="24"/>
                <w:szCs w:val="24"/>
                <w:lang w:val="en-US" w:bidi="ar-SA"/>
              </w:rPr>
              <w:t>教授</w:t>
            </w:r>
          </w:p>
        </w:tc>
        <w:tc>
          <w:tcPr>
            <w:tcW w:w="1396" w:type="dxa"/>
            <w:gridSpan w:val="2"/>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kern w:val="2"/>
                <w:sz w:val="24"/>
                <w:szCs w:val="24"/>
                <w:u w:color="000000"/>
                <w:lang w:bidi="ar-SA"/>
              </w:rPr>
              <w:t>行政职务</w:t>
            </w:r>
          </w:p>
        </w:tc>
        <w:tc>
          <w:tcPr>
            <w:tcW w:w="361" w:type="dxa"/>
            <w:vAlign w:val="center"/>
          </w:tcPr>
          <w:p>
            <w:pPr>
              <w:spacing w:line="400" w:lineRule="exact"/>
              <w:jc w:val="center"/>
              <w:rPr>
                <w:rFonts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trPr>
        <w:tc>
          <w:tcPr>
            <w:tcW w:w="1393" w:type="dxa"/>
            <w:vAlign w:val="center"/>
          </w:tcPr>
          <w:p>
            <w:pPr>
              <w:jc w:val="center"/>
              <w:rPr>
                <w:rFonts w:asciiTheme="minorEastAsia" w:hAnsiTheme="minorEastAsia" w:eastAsiaTheme="minorEastAsia" w:cstheme="minorEastAsia"/>
                <w:kern w:val="2"/>
                <w:sz w:val="24"/>
                <w:szCs w:val="24"/>
                <w:u w:color="000000"/>
                <w:lang w:eastAsia="en-US" w:bidi="ar-SA"/>
              </w:rPr>
            </w:pPr>
            <w:r>
              <w:rPr>
                <w:rFonts w:hint="eastAsia" w:asciiTheme="minorEastAsia" w:hAnsiTheme="minorEastAsia" w:eastAsiaTheme="minorEastAsia" w:cstheme="minorEastAsia"/>
                <w:kern w:val="2"/>
                <w:sz w:val="24"/>
                <w:szCs w:val="24"/>
                <w:u w:color="000000"/>
                <w:lang w:bidi="ar-SA"/>
              </w:rPr>
              <w:t>拟承担课程</w:t>
            </w:r>
          </w:p>
        </w:tc>
        <w:tc>
          <w:tcPr>
            <w:tcW w:w="3310" w:type="dxa"/>
            <w:gridSpan w:val="3"/>
            <w:vAlign w:val="center"/>
          </w:tcPr>
          <w:p>
            <w:pPr>
              <w:jc w:val="center"/>
              <w:rPr>
                <w:rFonts w:asciiTheme="minorEastAsia" w:hAnsiTheme="minorEastAsia" w:eastAsiaTheme="minorEastAsia" w:cstheme="minorEastAsia"/>
                <w:kern w:val="2"/>
                <w:sz w:val="24"/>
                <w:szCs w:val="24"/>
                <w:u w:color="000000"/>
                <w:lang w:val="en-US" w:bidi="ar-SA"/>
              </w:rPr>
            </w:pPr>
            <w:r>
              <w:rPr>
                <w:rFonts w:hint="eastAsia" w:ascii="Times New Roman" w:hAnsi="Times New Roman" w:eastAsia="仿宋_GB2312" w:cs="Times New Roman"/>
                <w:kern w:val="2"/>
                <w:sz w:val="24"/>
                <w:szCs w:val="24"/>
                <w:lang w:val="en-US" w:bidi="ar-SA"/>
              </w:rPr>
              <w:t>网络安全导论</w:t>
            </w:r>
          </w:p>
        </w:tc>
        <w:tc>
          <w:tcPr>
            <w:tcW w:w="1690" w:type="dxa"/>
            <w:gridSpan w:val="2"/>
            <w:vAlign w:val="center"/>
          </w:tcPr>
          <w:p>
            <w:pPr>
              <w:jc w:val="center"/>
              <w:rPr>
                <w:rFonts w:asciiTheme="minorEastAsia" w:hAnsiTheme="minorEastAsia" w:eastAsiaTheme="minorEastAsia" w:cstheme="minorEastAsia"/>
                <w:kern w:val="2"/>
                <w:sz w:val="24"/>
                <w:szCs w:val="24"/>
                <w:u w:color="000000"/>
                <w:lang w:eastAsia="en-US" w:bidi="ar-SA"/>
              </w:rPr>
            </w:pPr>
            <w:r>
              <w:rPr>
                <w:rFonts w:hint="eastAsia" w:asciiTheme="minorEastAsia" w:hAnsiTheme="minorEastAsia" w:eastAsiaTheme="minorEastAsia" w:cstheme="minorEastAsia"/>
                <w:kern w:val="2"/>
                <w:sz w:val="24"/>
                <w:szCs w:val="24"/>
                <w:u w:color="000000"/>
                <w:lang w:bidi="ar-SA"/>
              </w:rPr>
              <w:t>现在所在单位</w:t>
            </w:r>
          </w:p>
        </w:tc>
        <w:tc>
          <w:tcPr>
            <w:tcW w:w="2663" w:type="dxa"/>
            <w:gridSpan w:val="4"/>
            <w:vAlign w:val="center"/>
          </w:tcPr>
          <w:p>
            <w:pPr>
              <w:jc w:val="center"/>
              <w:rPr>
                <w:rFonts w:asciiTheme="minorEastAsia" w:hAnsiTheme="minorEastAsia" w:eastAsiaTheme="minorEastAsia" w:cstheme="minorEastAsia"/>
                <w:kern w:val="2"/>
                <w:sz w:val="24"/>
                <w:szCs w:val="24"/>
                <w:u w:color="000000"/>
                <w:lang w:val="en-US" w:bidi="ar-SA"/>
              </w:rPr>
            </w:pPr>
            <w:r>
              <w:rPr>
                <w:rFonts w:hint="eastAsia" w:ascii="Times New Roman" w:hAnsi="Times New Roman" w:eastAsia="仿宋_GB2312" w:cs="Times New Roman"/>
                <w:kern w:val="2"/>
                <w:sz w:val="24"/>
                <w:szCs w:val="24"/>
                <w:lang w:val="en-US" w:bidi="ar-SA"/>
              </w:rPr>
              <w:t>西安欧亚学院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7" w:hRule="atLeast"/>
        </w:trPr>
        <w:tc>
          <w:tcPr>
            <w:tcW w:w="1393"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最后学历毕业时间、学校、专业</w:t>
            </w:r>
          </w:p>
        </w:tc>
        <w:tc>
          <w:tcPr>
            <w:tcW w:w="7663" w:type="dxa"/>
            <w:gridSpan w:val="9"/>
            <w:vAlign w:val="center"/>
          </w:tcPr>
          <w:p>
            <w:pPr>
              <w:ind w:firstLine="480" w:firstLineChars="200"/>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1989-1993 西安交通大学 信息与控制系 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9" w:hRule="atLeast"/>
        </w:trPr>
        <w:tc>
          <w:tcPr>
            <w:tcW w:w="1393"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主要研究</w:t>
            </w:r>
          </w:p>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方向</w:t>
            </w:r>
          </w:p>
        </w:tc>
        <w:tc>
          <w:tcPr>
            <w:tcW w:w="7663" w:type="dxa"/>
            <w:gridSpan w:val="9"/>
            <w:vAlign w:val="center"/>
          </w:tcPr>
          <w:p>
            <w:pPr>
              <w:ind w:firstLine="480" w:firstLineChars="200"/>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网络攻防技术研究、网络攻防人才培养体系研究等方面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9" w:hRule="atLeast"/>
        </w:trPr>
        <w:tc>
          <w:tcPr>
            <w:tcW w:w="1393"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从事教育教学改革研究及获奖情况（含教改项目、研究论文、慕课、教材等）</w:t>
            </w:r>
          </w:p>
        </w:tc>
        <w:tc>
          <w:tcPr>
            <w:tcW w:w="7663" w:type="dxa"/>
            <w:gridSpan w:val="9"/>
            <w:vAlign w:val="center"/>
          </w:tcPr>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发表论文</w:t>
            </w:r>
            <w:r>
              <w:rPr>
                <w:rFonts w:ascii="Times New Roman" w:hAnsi="Times New Roman" w:eastAsia="仿宋_GB2312" w:cs="Times New Roman"/>
                <w:kern w:val="2"/>
                <w:sz w:val="24"/>
                <w:szCs w:val="24"/>
                <w:lang w:val="en-US" w:bidi="ar-SA"/>
              </w:rPr>
              <w:t>60</w:t>
            </w:r>
            <w:r>
              <w:rPr>
                <w:rFonts w:hint="eastAsia" w:ascii="Times New Roman" w:hAnsi="Times New Roman" w:eastAsia="仿宋_GB2312" w:cs="Times New Roman"/>
                <w:kern w:val="2"/>
                <w:sz w:val="24"/>
                <w:szCs w:val="24"/>
                <w:lang w:val="en-US" w:bidi="ar-SA"/>
              </w:rPr>
              <w:t>余篇，其中中文核心40余篇，EI检索6篇；</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公开出版专著、译著、教材10余部。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0" w:hRule="atLeast"/>
        </w:trPr>
        <w:tc>
          <w:tcPr>
            <w:tcW w:w="1393"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从事科学研究</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及获奖情况</w:t>
            </w:r>
          </w:p>
        </w:tc>
        <w:tc>
          <w:tcPr>
            <w:tcW w:w="7663" w:type="dxa"/>
            <w:gridSpan w:val="9"/>
            <w:vAlign w:val="center"/>
          </w:tcPr>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国家自然科学基金：完成3项（排名2，2，3）；</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获部级科技进步三等奖2项（排名1，1）、二等奖1项（排名7）；</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获部级百篇优秀硕士论文导师奖1次；</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中国计算机学会年度优秀论文一等奖1次（排名1）；</w:t>
            </w:r>
            <w:r>
              <w:rPr>
                <w:rFonts w:ascii="Times New Roman" w:hAnsi="Times New Roman" w:eastAsia="仿宋_GB2312" w:cs="Times New Roman"/>
                <w:kern w:val="2"/>
                <w:sz w:val="24"/>
                <w:szCs w:val="24"/>
                <w:lang w:val="en-US" w:bidi="ar-SA"/>
              </w:rPr>
              <w:t xml:space="preserve"> </w:t>
            </w:r>
          </w:p>
          <w:p>
            <w:pPr>
              <w:ind w:firstLine="480" w:firstLineChars="200"/>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全国优秀教学论文一等奖1次（排名1）。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6" w:hRule="atLeast"/>
        </w:trPr>
        <w:tc>
          <w:tcPr>
            <w:tcW w:w="1393"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近三年获得教学研究经费（万元）</w:t>
            </w:r>
          </w:p>
        </w:tc>
        <w:tc>
          <w:tcPr>
            <w:tcW w:w="3742" w:type="dxa"/>
            <w:gridSpan w:val="4"/>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266" w:type="dxa"/>
            <w:gridSpan w:val="3"/>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近三年获得科学</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研究经费（万元）</w:t>
            </w:r>
          </w:p>
        </w:tc>
        <w:tc>
          <w:tcPr>
            <w:tcW w:w="1655" w:type="dxa"/>
            <w:gridSpan w:val="2"/>
            <w:vAlign w:val="center"/>
          </w:tcPr>
          <w:p>
            <w:pPr>
              <w:spacing w:line="400" w:lineRule="exact"/>
              <w:jc w:val="center"/>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7" w:hRule="atLeast"/>
        </w:trPr>
        <w:tc>
          <w:tcPr>
            <w:tcW w:w="1393"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近三年给本科生授课课程及学时数</w:t>
            </w:r>
          </w:p>
        </w:tc>
        <w:tc>
          <w:tcPr>
            <w:tcW w:w="3742" w:type="dxa"/>
            <w:gridSpan w:val="4"/>
            <w:vAlign w:val="center"/>
          </w:tcPr>
          <w:p>
            <w:pPr>
              <w:jc w:val="center"/>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网络</w:t>
            </w:r>
            <w:r>
              <w:rPr>
                <w:rFonts w:ascii="Times New Roman" w:hAnsi="Times New Roman" w:eastAsia="仿宋_GB2312" w:cs="Times New Roman"/>
                <w:kern w:val="2"/>
                <w:sz w:val="24"/>
                <w:szCs w:val="24"/>
                <w:lang w:val="en-US" w:bidi="ar-SA"/>
              </w:rPr>
              <w:t>安全导论</w:t>
            </w:r>
            <w:r>
              <w:rPr>
                <w:rFonts w:hint="eastAsia" w:ascii="Times New Roman" w:hAnsi="Times New Roman" w:eastAsia="仿宋_GB2312" w:cs="Times New Roman"/>
                <w:kern w:val="2"/>
                <w:sz w:val="24"/>
                <w:szCs w:val="24"/>
                <w:lang w:val="en-US" w:bidi="ar-SA"/>
              </w:rPr>
              <w:t>，</w:t>
            </w:r>
            <w:r>
              <w:rPr>
                <w:rFonts w:hint="eastAsia" w:asciiTheme="minorEastAsia" w:hAnsiTheme="minorEastAsia" w:eastAsiaTheme="minorEastAsia" w:cstheme="minorEastAsia"/>
                <w:color w:val="000000"/>
                <w:kern w:val="2"/>
                <w:sz w:val="24"/>
                <w:szCs w:val="24"/>
                <w:u w:color="000000"/>
                <w:lang w:val="en-US" w:bidi="ar-SA"/>
              </w:rPr>
              <w:t>64学时</w:t>
            </w:r>
          </w:p>
        </w:tc>
        <w:tc>
          <w:tcPr>
            <w:tcW w:w="2266" w:type="dxa"/>
            <w:gridSpan w:val="3"/>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近三年指导本科</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毕业设计（人次）</w:t>
            </w:r>
          </w:p>
        </w:tc>
        <w:tc>
          <w:tcPr>
            <w:tcW w:w="1655" w:type="dxa"/>
            <w:gridSpan w:val="2"/>
            <w:vAlign w:val="center"/>
          </w:tcPr>
          <w:p>
            <w:pPr>
              <w:spacing w:line="400" w:lineRule="exact"/>
              <w:jc w:val="center"/>
              <w:rPr>
                <w:rFonts w:asciiTheme="minorEastAsia" w:hAnsiTheme="minorEastAsia" w:eastAsiaTheme="minorEastAsia" w:cstheme="minorEastAsia"/>
                <w:sz w:val="24"/>
                <w:szCs w:val="24"/>
                <w:lang w:val="en-US"/>
              </w:rPr>
            </w:pPr>
            <w:r>
              <w:rPr>
                <w:rFonts w:asciiTheme="minorEastAsia" w:hAnsiTheme="minorEastAsia" w:eastAsiaTheme="minorEastAsia" w:cstheme="minorEastAsia"/>
                <w:sz w:val="24"/>
                <w:szCs w:val="24"/>
                <w:lang w:val="en-US"/>
              </w:rPr>
              <w:t>9</w:t>
            </w:r>
          </w:p>
        </w:tc>
      </w:tr>
      <w:bookmarkEnd w:id="1"/>
    </w:tbl>
    <w:p>
      <w:pPr>
        <w:pStyle w:val="6"/>
        <w:ind w:left="23"/>
        <w:jc w:val="center"/>
        <w:rPr>
          <w:rFonts w:hint="eastAsia"/>
        </w:rPr>
      </w:pPr>
    </w:p>
    <w:p>
      <w:pPr>
        <w:pStyle w:val="6"/>
        <w:ind w:left="23"/>
        <w:jc w:val="center"/>
        <w:rPr>
          <w:rFonts w:hint="default" w:eastAsia="黑体"/>
          <w:lang w:val="en-US" w:eastAsia="zh-CN"/>
        </w:rPr>
      </w:pPr>
      <w:r>
        <w:rPr>
          <w:rFonts w:hint="eastAsia"/>
        </w:rPr>
        <w:t>5.专业主要带头人简介</w:t>
      </w:r>
      <w:r>
        <w:rPr>
          <w:rFonts w:hint="eastAsia"/>
          <w:lang w:eastAsia="zh-CN"/>
        </w:rPr>
        <w:t>（</w:t>
      </w:r>
      <w:r>
        <w:rPr>
          <w:rFonts w:hint="eastAsia"/>
          <w:lang w:val="en-US" w:eastAsia="zh-CN"/>
        </w:rPr>
        <w:t>二</w:t>
      </w:r>
      <w:r>
        <w:rPr>
          <w:rFonts w:hint="eastAsia"/>
          <w:lang w:eastAsia="zh-CN"/>
        </w:rPr>
        <w:t>）</w:t>
      </w:r>
    </w:p>
    <w:tbl>
      <w:tblPr>
        <w:tblStyle w:val="19"/>
        <w:tblpPr w:leftFromText="180" w:rightFromText="180" w:vertAnchor="text" w:horzAnchor="page" w:tblpX="1819" w:tblpY="413"/>
        <w:tblOverlap w:val="never"/>
        <w:tblW w:w="88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5"/>
        <w:gridCol w:w="977"/>
        <w:gridCol w:w="11"/>
        <w:gridCol w:w="548"/>
        <w:gridCol w:w="420"/>
        <w:gridCol w:w="278"/>
        <w:gridCol w:w="500"/>
        <w:gridCol w:w="406"/>
        <w:gridCol w:w="607"/>
        <w:gridCol w:w="162"/>
        <w:gridCol w:w="447"/>
        <w:gridCol w:w="941"/>
        <w:gridCol w:w="287"/>
        <w:gridCol w:w="433"/>
        <w:gridCol w:w="439"/>
        <w:gridCol w:w="384"/>
        <w:gridCol w:w="6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395" w:type="dxa"/>
            <w:vAlign w:val="center"/>
          </w:tcPr>
          <w:p>
            <w:pPr>
              <w:jc w:val="center"/>
              <w:rPr>
                <w:rFonts w:asciiTheme="minorEastAsia" w:hAnsiTheme="minorEastAsia" w:eastAsiaTheme="minorEastAsia" w:cstheme="minorEastAsia"/>
                <w:sz w:val="24"/>
                <w:szCs w:val="24"/>
                <w:lang w:eastAsia="en-US"/>
              </w:rPr>
            </w:pPr>
            <w:bookmarkStart w:id="2" w:name="_Hlk43731895"/>
            <w:r>
              <w:rPr>
                <w:rFonts w:hint="eastAsia" w:asciiTheme="minorEastAsia" w:hAnsiTheme="minorEastAsia" w:eastAsiaTheme="minorEastAsia" w:cstheme="minorEastAsia"/>
                <w:sz w:val="24"/>
                <w:szCs w:val="24"/>
              </w:rPr>
              <w:t>姓名</w:t>
            </w:r>
          </w:p>
        </w:tc>
        <w:tc>
          <w:tcPr>
            <w:tcW w:w="977" w:type="dxa"/>
            <w:vAlign w:val="center"/>
          </w:tcPr>
          <w:p>
            <w:pPr>
              <w:jc w:val="center"/>
              <w:rPr>
                <w:rFonts w:asciiTheme="minorEastAsia" w:hAnsiTheme="minorEastAsia" w:eastAsiaTheme="minorEastAsia" w:cstheme="minorEastAsia"/>
                <w:sz w:val="24"/>
                <w:szCs w:val="24"/>
                <w:lang w:eastAsia="en-US"/>
              </w:rPr>
            </w:pPr>
            <w:r>
              <w:rPr>
                <w:rFonts w:hint="eastAsia" w:ascii="Times New Roman" w:hAnsi="Times New Roman" w:eastAsia="仿宋_GB2312" w:cs="Times New Roman"/>
                <w:kern w:val="2"/>
                <w:sz w:val="24"/>
                <w:szCs w:val="24"/>
                <w:lang w:val="en-US" w:bidi="ar-SA"/>
              </w:rPr>
              <w:t>陈丽萍</w:t>
            </w:r>
          </w:p>
        </w:tc>
        <w:tc>
          <w:tcPr>
            <w:tcW w:w="559" w:type="dxa"/>
            <w:gridSpan w:val="2"/>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性别</w:t>
            </w:r>
          </w:p>
        </w:tc>
        <w:tc>
          <w:tcPr>
            <w:tcW w:w="698" w:type="dxa"/>
            <w:gridSpan w:val="2"/>
            <w:vAlign w:val="center"/>
          </w:tcPr>
          <w:p>
            <w:pPr>
              <w:jc w:val="center"/>
              <w:rPr>
                <w:rFonts w:asciiTheme="minorEastAsia" w:hAnsiTheme="minorEastAsia" w:eastAsiaTheme="minorEastAsia" w:cstheme="minorEastAsia"/>
                <w:sz w:val="24"/>
                <w:szCs w:val="24"/>
                <w:lang w:val="en-US" w:eastAsia="en-US"/>
              </w:rPr>
            </w:pPr>
            <w:r>
              <w:rPr>
                <w:rFonts w:hint="eastAsia" w:ascii="Times New Roman" w:hAnsi="Times New Roman" w:eastAsia="仿宋_GB2312" w:cs="Times New Roman"/>
                <w:kern w:val="2"/>
                <w:sz w:val="24"/>
                <w:szCs w:val="24"/>
                <w:lang w:val="en-US" w:bidi="ar-SA"/>
              </w:rPr>
              <w:t>女</w:t>
            </w:r>
          </w:p>
        </w:tc>
        <w:tc>
          <w:tcPr>
            <w:tcW w:w="1675" w:type="dxa"/>
            <w:gridSpan w:val="4"/>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kern w:val="2"/>
                <w:sz w:val="24"/>
                <w:szCs w:val="24"/>
                <w:u w:color="000000"/>
                <w:lang w:bidi="ar-SA"/>
              </w:rPr>
              <w:t>专业技术职务</w:t>
            </w:r>
          </w:p>
        </w:tc>
        <w:tc>
          <w:tcPr>
            <w:tcW w:w="1675" w:type="dxa"/>
            <w:gridSpan w:val="3"/>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高级工程师</w:t>
            </w:r>
          </w:p>
        </w:tc>
        <w:tc>
          <w:tcPr>
            <w:tcW w:w="1256" w:type="dxa"/>
            <w:gridSpan w:val="3"/>
            <w:vAlign w:val="center"/>
          </w:tcPr>
          <w:p>
            <w:pPr>
              <w:jc w:val="center"/>
              <w:rPr>
                <w:rFonts w:asciiTheme="minorEastAsia" w:hAnsiTheme="minorEastAsia" w:eastAsiaTheme="minorEastAsia" w:cstheme="minorEastAsia"/>
                <w:kern w:val="2"/>
                <w:sz w:val="24"/>
                <w:szCs w:val="24"/>
                <w:u w:color="000000"/>
                <w:lang w:bidi="ar-SA"/>
              </w:rPr>
            </w:pPr>
            <w:r>
              <w:rPr>
                <w:rFonts w:hint="eastAsia" w:asciiTheme="minorEastAsia" w:hAnsiTheme="minorEastAsia" w:eastAsiaTheme="minorEastAsia" w:cstheme="minorEastAsia"/>
                <w:kern w:val="2"/>
                <w:sz w:val="24"/>
                <w:szCs w:val="24"/>
                <w:u w:color="000000"/>
                <w:lang w:bidi="ar-SA"/>
              </w:rPr>
              <w:t>行政职务</w:t>
            </w:r>
          </w:p>
        </w:tc>
        <w:tc>
          <w:tcPr>
            <w:tcW w:w="605" w:type="dxa"/>
            <w:vAlign w:val="center"/>
          </w:tcPr>
          <w:p>
            <w:pPr>
              <w:jc w:val="center"/>
              <w:rPr>
                <w:rFonts w:asciiTheme="minorEastAsia" w:hAnsiTheme="minorEastAsia" w:eastAsiaTheme="minorEastAsia" w:cstheme="minorEastAsia"/>
                <w:sz w:val="24"/>
                <w:szCs w:val="24"/>
                <w:lang w:val="en-US" w:eastAsia="en-US"/>
              </w:rPr>
            </w:pPr>
            <w:r>
              <w:rPr>
                <w:rFonts w:hint="eastAsia" w:ascii="Times New Roman" w:hAnsi="Times New Roman" w:eastAsia="仿宋_GB2312" w:cs="Times New Roman"/>
                <w:kern w:val="2"/>
                <w:sz w:val="24"/>
                <w:szCs w:val="24"/>
                <w:lang w:val="en-US"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395" w:type="dxa"/>
            <w:vAlign w:val="center"/>
          </w:tcPr>
          <w:p>
            <w:pPr>
              <w:jc w:val="center"/>
              <w:rPr>
                <w:rFonts w:asciiTheme="minorEastAsia" w:hAnsiTheme="minorEastAsia" w:eastAsiaTheme="minorEastAsia" w:cstheme="minorEastAsia"/>
                <w:kern w:val="2"/>
                <w:sz w:val="24"/>
                <w:szCs w:val="24"/>
                <w:u w:color="000000"/>
                <w:lang w:eastAsia="en-US" w:bidi="ar-SA"/>
              </w:rPr>
            </w:pPr>
            <w:r>
              <w:rPr>
                <w:rFonts w:hint="eastAsia" w:asciiTheme="minorEastAsia" w:hAnsiTheme="minorEastAsia" w:eastAsiaTheme="minorEastAsia" w:cstheme="minorEastAsia"/>
                <w:kern w:val="2"/>
                <w:sz w:val="24"/>
                <w:szCs w:val="24"/>
                <w:u w:color="000000"/>
                <w:lang w:bidi="ar-SA"/>
              </w:rPr>
              <w:t>拟承担课程</w:t>
            </w:r>
          </w:p>
        </w:tc>
        <w:tc>
          <w:tcPr>
            <w:tcW w:w="2234" w:type="dxa"/>
            <w:gridSpan w:val="5"/>
            <w:vAlign w:val="center"/>
          </w:tcPr>
          <w:p>
            <w:pPr>
              <w:jc w:val="center"/>
              <w:rPr>
                <w:rFonts w:asciiTheme="minorEastAsia" w:hAnsiTheme="minorEastAsia" w:eastAsiaTheme="minorEastAsia" w:cstheme="minorEastAsia"/>
                <w:kern w:val="2"/>
                <w:sz w:val="24"/>
                <w:szCs w:val="24"/>
                <w:u w:color="000000"/>
                <w:lang w:val="en-US" w:bidi="ar-SA"/>
              </w:rPr>
            </w:pPr>
            <w:r>
              <w:rPr>
                <w:rFonts w:hint="eastAsia" w:ascii="Times New Roman" w:hAnsi="Times New Roman" w:eastAsia="仿宋_GB2312" w:cs="Times New Roman"/>
                <w:kern w:val="2"/>
                <w:sz w:val="24"/>
                <w:szCs w:val="24"/>
                <w:lang w:val="en-US" w:bidi="ar-SA"/>
              </w:rPr>
              <w:t>数据库原理与安全</w:t>
            </w:r>
          </w:p>
        </w:tc>
        <w:tc>
          <w:tcPr>
            <w:tcW w:w="1675" w:type="dxa"/>
            <w:gridSpan w:val="4"/>
            <w:vAlign w:val="center"/>
          </w:tcPr>
          <w:p>
            <w:pPr>
              <w:jc w:val="center"/>
              <w:rPr>
                <w:rFonts w:asciiTheme="minorEastAsia" w:hAnsiTheme="minorEastAsia" w:eastAsiaTheme="minorEastAsia" w:cstheme="minorEastAsia"/>
                <w:kern w:val="2"/>
                <w:sz w:val="24"/>
                <w:szCs w:val="24"/>
                <w:u w:color="000000"/>
                <w:lang w:eastAsia="en-US" w:bidi="ar-SA"/>
              </w:rPr>
            </w:pPr>
            <w:r>
              <w:rPr>
                <w:rFonts w:hint="eastAsia" w:asciiTheme="minorEastAsia" w:hAnsiTheme="minorEastAsia" w:eastAsiaTheme="minorEastAsia" w:cstheme="minorEastAsia"/>
                <w:kern w:val="2"/>
                <w:sz w:val="24"/>
                <w:szCs w:val="24"/>
                <w:u w:color="000000"/>
                <w:lang w:bidi="ar-SA"/>
              </w:rPr>
              <w:t>现在所在单位</w:t>
            </w:r>
          </w:p>
        </w:tc>
        <w:tc>
          <w:tcPr>
            <w:tcW w:w="3536" w:type="dxa"/>
            <w:gridSpan w:val="7"/>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西安欧亚学院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最后学历毕业时间、学校、专业</w:t>
            </w:r>
          </w:p>
        </w:tc>
        <w:tc>
          <w:tcPr>
            <w:tcW w:w="7445" w:type="dxa"/>
            <w:gridSpan w:val="16"/>
            <w:vAlign w:val="center"/>
          </w:tcPr>
          <w:p>
            <w:pPr>
              <w:jc w:val="center"/>
              <w:rPr>
                <w:rFonts w:asciiTheme="minorEastAsia" w:hAnsiTheme="minorEastAsia" w:eastAsiaTheme="minorEastAsia" w:cstheme="minorEastAsia"/>
                <w:sz w:val="24"/>
                <w:szCs w:val="24"/>
                <w:lang w:val="en-US"/>
              </w:rPr>
            </w:pPr>
            <w:r>
              <w:rPr>
                <w:rFonts w:ascii="Times New Roman" w:hAnsi="Times New Roman" w:eastAsia="仿宋_GB2312" w:cs="Times New Roman"/>
                <w:kern w:val="2"/>
                <w:sz w:val="24"/>
                <w:szCs w:val="24"/>
                <w:lang w:val="en-US" w:bidi="ar-SA"/>
              </w:rPr>
              <w:t>2000.11  西安交通大学  专业CAD/CAM（计算机辅助设计&amp;制造）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主要研究</w:t>
            </w:r>
          </w:p>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方向</w:t>
            </w:r>
          </w:p>
        </w:tc>
        <w:tc>
          <w:tcPr>
            <w:tcW w:w="7445" w:type="dxa"/>
            <w:gridSpan w:val="16"/>
            <w:vAlign w:val="center"/>
          </w:tcPr>
          <w:p>
            <w:pPr>
              <w:ind w:firstLine="480" w:firstLineChars="200"/>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通信网络、</w:t>
            </w:r>
            <w:r>
              <w:rPr>
                <w:rFonts w:ascii="Times New Roman" w:hAnsi="Times New Roman" w:eastAsia="仿宋_GB2312" w:cs="Times New Roman"/>
                <w:kern w:val="2"/>
                <w:sz w:val="24"/>
                <w:szCs w:val="24"/>
                <w:lang w:val="en-US" w:bidi="ar-SA"/>
              </w:rPr>
              <w:t>电子信息技术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20"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从事教育教学改革研究及获奖情况（含教改项目、研究论文、慕课、教材等）</w:t>
            </w:r>
          </w:p>
        </w:tc>
        <w:tc>
          <w:tcPr>
            <w:tcW w:w="7445" w:type="dxa"/>
            <w:gridSpan w:val="16"/>
            <w:vAlign w:val="center"/>
          </w:tcPr>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获CBG优秀技术洞察案例；</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技术报告4篇，战略规划报告3篇；</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主持《终端对</w:t>
            </w:r>
            <w:r>
              <w:rPr>
                <w:rFonts w:ascii="Times New Roman" w:hAnsi="Times New Roman" w:eastAsia="仿宋_GB2312" w:cs="Times New Roman"/>
                <w:kern w:val="2"/>
                <w:sz w:val="24"/>
                <w:szCs w:val="24"/>
                <w:lang w:val="en-US" w:bidi="ar-SA"/>
              </w:rPr>
              <w:t>4G  7XX modem CDT&amp;设计验证与8MIMO CPE预研》， 2018年结项；</w:t>
            </w:r>
          </w:p>
          <w:p>
            <w:pPr>
              <w:ind w:firstLine="480" w:firstLineChars="200"/>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 xml:space="preserve">主持《终端对第一代5G </w:t>
            </w:r>
            <w:r>
              <w:rPr>
                <w:rFonts w:ascii="Times New Roman" w:hAnsi="Times New Roman" w:eastAsia="仿宋_GB2312" w:cs="Times New Roman"/>
                <w:kern w:val="2"/>
                <w:sz w:val="24"/>
                <w:szCs w:val="24"/>
                <w:lang w:val="en-US" w:bidi="ar-SA"/>
              </w:rPr>
              <w:t>modem</w:t>
            </w:r>
            <w:r>
              <w:rPr>
                <w:rFonts w:hint="eastAsia" w:ascii="Times New Roman" w:hAnsi="Times New Roman" w:eastAsia="仿宋_GB2312" w:cs="Times New Roman"/>
                <w:kern w:val="2"/>
                <w:sz w:val="24"/>
                <w:szCs w:val="24"/>
                <w:lang w:val="en-US" w:bidi="ar-SA"/>
              </w:rPr>
              <w:t>平台的规划、设计&amp;验证的预研及第一代5G</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CPE预研》，2019年结项。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395" w:type="dxa"/>
            <w:tcBorders>
              <w:bottom w:val="single" w:color="auto" w:sz="4" w:space="0"/>
            </w:tcBorders>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从事科学研究</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及获奖情况</w:t>
            </w:r>
          </w:p>
        </w:tc>
        <w:tc>
          <w:tcPr>
            <w:tcW w:w="7445" w:type="dxa"/>
            <w:gridSpan w:val="16"/>
            <w:tcBorders>
              <w:bottom w:val="single" w:color="auto" w:sz="4" w:space="0"/>
            </w:tcBorders>
            <w:vAlign w:val="center"/>
          </w:tcPr>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2018年获华为产业标准化一等奖、华为金牌奖；</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2019年</w:t>
            </w:r>
            <w:r>
              <w:rPr>
                <w:rFonts w:ascii="Times New Roman" w:hAnsi="Times New Roman" w:eastAsia="仿宋_GB2312" w:cs="Times New Roman"/>
                <w:kern w:val="2"/>
                <w:sz w:val="24"/>
                <w:szCs w:val="24"/>
                <w:lang w:val="en-US" w:bidi="ar-SA"/>
              </w:rPr>
              <w:t>获华为技术规划奖</w:t>
            </w:r>
            <w:r>
              <w:rPr>
                <w:rFonts w:hint="eastAsia" w:ascii="Times New Roman" w:hAnsi="Times New Roman" w:eastAsia="仿宋_GB2312" w:cs="Times New Roman"/>
                <w:kern w:val="2"/>
                <w:sz w:val="24"/>
                <w:szCs w:val="24"/>
                <w:lang w:val="en-US" w:bidi="ar-SA"/>
              </w:rPr>
              <w:t>；</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开展</w:t>
            </w:r>
            <w:r>
              <w:rPr>
                <w:rFonts w:ascii="Times New Roman" w:hAnsi="Times New Roman" w:eastAsia="仿宋_GB2312" w:cs="Times New Roman"/>
                <w:kern w:val="2"/>
                <w:sz w:val="24"/>
                <w:szCs w:val="24"/>
                <w:lang w:val="en-US" w:bidi="ar-SA"/>
              </w:rPr>
              <w:t>3GPP、3G HSPA、4G LTE、5G NR、</w:t>
            </w:r>
            <w:r>
              <w:rPr>
                <w:rFonts w:hint="eastAsia" w:ascii="Times New Roman" w:hAnsi="Times New Roman" w:eastAsia="仿宋_GB2312" w:cs="Times New Roman"/>
                <w:kern w:val="2"/>
                <w:sz w:val="24"/>
                <w:szCs w:val="24"/>
                <w:lang w:val="en-US" w:bidi="ar-SA"/>
              </w:rPr>
              <w:t>WIFI</w:t>
            </w:r>
            <w:r>
              <w:rPr>
                <w:rFonts w:ascii="Times New Roman" w:hAnsi="Times New Roman" w:eastAsia="仿宋_GB2312" w:cs="Times New Roman"/>
                <w:kern w:val="2"/>
                <w:sz w:val="24"/>
                <w:szCs w:val="24"/>
                <w:lang w:val="en-US" w:bidi="ar-SA"/>
              </w:rPr>
              <w:t>、伽利略</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北斗搜星导航</w:t>
            </w:r>
            <w:r>
              <w:rPr>
                <w:rFonts w:hint="eastAsia" w:ascii="Times New Roman" w:hAnsi="Times New Roman" w:eastAsia="仿宋_GB2312" w:cs="Times New Roman"/>
                <w:kern w:val="2"/>
                <w:sz w:val="24"/>
                <w:szCs w:val="24"/>
                <w:lang w:val="en-US" w:bidi="ar-SA"/>
              </w:rPr>
              <w:t>与</w:t>
            </w:r>
            <w:r>
              <w:rPr>
                <w:rFonts w:ascii="Times New Roman" w:hAnsi="Times New Roman" w:eastAsia="仿宋_GB2312" w:cs="Times New Roman"/>
                <w:kern w:val="2"/>
                <w:sz w:val="24"/>
                <w:szCs w:val="24"/>
                <w:lang w:val="en-US" w:bidi="ar-SA"/>
              </w:rPr>
              <w:t>定位、GMII&amp;XFI有线通信等</w:t>
            </w:r>
            <w:r>
              <w:rPr>
                <w:rFonts w:hint="eastAsia" w:ascii="Times New Roman" w:hAnsi="Times New Roman" w:eastAsia="仿宋_GB2312" w:cs="Times New Roman"/>
                <w:kern w:val="2"/>
                <w:sz w:val="24"/>
                <w:szCs w:val="24"/>
                <w:lang w:val="en-US" w:bidi="ar-SA"/>
              </w:rPr>
              <w:t>研究；</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与</w:t>
            </w:r>
            <w:r>
              <w:rPr>
                <w:rFonts w:ascii="Times New Roman" w:hAnsi="Times New Roman" w:eastAsia="仿宋_GB2312" w:cs="Times New Roman"/>
                <w:kern w:val="2"/>
                <w:sz w:val="24"/>
                <w:szCs w:val="24"/>
                <w:lang w:val="en-US" w:bidi="ar-SA"/>
              </w:rPr>
              <w:t>ADI合作首款TD-S芯片，提出业界首个GSM/TD-S多模切换方案；</w:t>
            </w:r>
            <w:r>
              <w:rPr>
                <w:rFonts w:hint="eastAsia" w:ascii="Times New Roman" w:hAnsi="Times New Roman" w:eastAsia="仿宋_GB2312" w:cs="Times New Roman"/>
                <w:kern w:val="2"/>
                <w:sz w:val="24"/>
                <w:szCs w:val="24"/>
                <w:lang w:val="en-US" w:bidi="ar-SA"/>
              </w:rPr>
              <w:t>主持</w:t>
            </w:r>
            <w:r>
              <w:rPr>
                <w:rFonts w:ascii="Times New Roman" w:hAnsi="Times New Roman" w:eastAsia="仿宋_GB2312" w:cs="Times New Roman"/>
                <w:kern w:val="2"/>
                <w:sz w:val="24"/>
                <w:szCs w:val="24"/>
                <w:lang w:val="en-US" w:bidi="ar-SA"/>
              </w:rPr>
              <w:t>中兴首款3G多模芯片、4G多模芯片研发</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在3GPP引入CAT19和8RX标准；</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负责</w:t>
            </w:r>
            <w:r>
              <w:rPr>
                <w:rFonts w:ascii="Times New Roman" w:hAnsi="Times New Roman" w:eastAsia="仿宋_GB2312" w:cs="Times New Roman"/>
                <w:kern w:val="2"/>
                <w:sz w:val="24"/>
                <w:szCs w:val="24"/>
                <w:lang w:val="en-US" w:bidi="ar-SA"/>
              </w:rPr>
              <w:t>华为终端芯片</w:t>
            </w:r>
            <w:r>
              <w:rPr>
                <w:rFonts w:hint="eastAsia" w:ascii="Times New Roman" w:hAnsi="Times New Roman" w:eastAsia="仿宋_GB2312" w:cs="Times New Roman"/>
                <w:kern w:val="2"/>
                <w:sz w:val="24"/>
                <w:szCs w:val="24"/>
                <w:lang w:val="en-US" w:bidi="ar-SA"/>
              </w:rPr>
              <w:t>工作</w:t>
            </w: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引导</w:t>
            </w:r>
            <w:r>
              <w:rPr>
                <w:rFonts w:ascii="Times New Roman" w:hAnsi="Times New Roman" w:eastAsia="仿宋_GB2312" w:cs="Times New Roman"/>
                <w:kern w:val="2"/>
                <w:sz w:val="24"/>
                <w:szCs w:val="24"/>
                <w:lang w:val="en-US" w:bidi="ar-SA"/>
              </w:rPr>
              <w:t>完成业界最强4G芯片Balong7XX；</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实现</w:t>
            </w:r>
            <w:r>
              <w:rPr>
                <w:rFonts w:ascii="Times New Roman" w:hAnsi="Times New Roman" w:eastAsia="仿宋_GB2312" w:cs="Times New Roman"/>
                <w:kern w:val="2"/>
                <w:sz w:val="24"/>
                <w:szCs w:val="24"/>
                <w:lang w:val="en-US" w:bidi="ar-SA"/>
              </w:rPr>
              <w:t>业界首个Gb</w:t>
            </w:r>
            <w:r>
              <w:rPr>
                <w:rFonts w:hint="eastAsia" w:ascii="Times New Roman" w:hAnsi="Times New Roman" w:eastAsia="仿宋_GB2312" w:cs="Times New Roman"/>
                <w:kern w:val="2"/>
                <w:sz w:val="24"/>
                <w:szCs w:val="24"/>
                <w:lang w:val="en-US" w:bidi="ar-SA"/>
              </w:rPr>
              <w:t>ps</w:t>
            </w:r>
            <w:r>
              <w:rPr>
                <w:rFonts w:ascii="Times New Roman" w:hAnsi="Times New Roman" w:eastAsia="仿宋_GB2312" w:cs="Times New Roman"/>
                <w:kern w:val="2"/>
                <w:sz w:val="24"/>
                <w:szCs w:val="24"/>
                <w:lang w:val="en-US" w:bidi="ar-SA"/>
              </w:rPr>
              <w:t>极速路由设备、首个８MIMO终端</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首个</w:t>
            </w:r>
            <w:r>
              <w:rPr>
                <w:rFonts w:hint="eastAsia" w:ascii="Times New Roman" w:hAnsi="Times New Roman" w:eastAsia="仿宋_GB2312" w:cs="Times New Roman"/>
                <w:kern w:val="2"/>
                <w:sz w:val="24"/>
                <w:szCs w:val="24"/>
                <w:lang w:val="en-US" w:bidi="ar-SA"/>
              </w:rPr>
              <w:t>LTE-v</w:t>
            </w:r>
            <w:r>
              <w:rPr>
                <w:rFonts w:ascii="Times New Roman" w:hAnsi="Times New Roman" w:eastAsia="仿宋_GB2312" w:cs="Times New Roman"/>
                <w:kern w:val="2"/>
                <w:sz w:val="24"/>
                <w:szCs w:val="24"/>
                <w:lang w:val="en-US" w:bidi="ar-SA"/>
              </w:rPr>
              <w:t>车载终端（无锡完成车联网演示）</w:t>
            </w:r>
            <w:r>
              <w:rPr>
                <w:rFonts w:hint="eastAsia" w:ascii="Times New Roman" w:hAnsi="Times New Roman" w:eastAsia="仿宋_GB2312" w:cs="Times New Roman"/>
                <w:kern w:val="2"/>
                <w:sz w:val="24"/>
                <w:szCs w:val="24"/>
                <w:lang w:val="en-US" w:bidi="ar-SA"/>
              </w:rPr>
              <w:t>商用化</w:t>
            </w:r>
            <w:r>
              <w:rPr>
                <w:rFonts w:ascii="Times New Roman" w:hAnsi="Times New Roman" w:eastAsia="仿宋_GB2312" w:cs="Times New Roman"/>
                <w:kern w:val="2"/>
                <w:sz w:val="24"/>
                <w:szCs w:val="24"/>
                <w:lang w:val="en-US" w:bidi="ar-SA"/>
              </w:rPr>
              <w:t>；</w:t>
            </w:r>
          </w:p>
          <w:p>
            <w:pPr>
              <w:ind w:firstLine="480" w:firstLineChars="200"/>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提出5G芯片Balong5XXX</w:t>
            </w:r>
            <w:r>
              <w:rPr>
                <w:rFonts w:hint="eastAsia" w:ascii="Times New Roman" w:hAnsi="Times New Roman" w:eastAsia="仿宋_GB2312" w:cs="Times New Roman"/>
                <w:kern w:val="2"/>
                <w:sz w:val="24"/>
                <w:szCs w:val="24"/>
                <w:lang w:val="en-US" w:bidi="ar-SA"/>
              </w:rPr>
              <w:t>实现架构</w:t>
            </w:r>
            <w:r>
              <w:rPr>
                <w:rFonts w:ascii="Times New Roman" w:hAnsi="Times New Roman" w:eastAsia="仿宋_GB2312" w:cs="Times New Roman"/>
                <w:kern w:val="2"/>
                <w:sz w:val="24"/>
                <w:szCs w:val="24"/>
                <w:lang w:val="en-US" w:bidi="ar-SA"/>
              </w:rPr>
              <w:t xml:space="preserve"> ，构建首个商用5G终端；</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实现</w:t>
            </w:r>
            <w:r>
              <w:rPr>
                <w:rFonts w:ascii="Times New Roman" w:hAnsi="Times New Roman" w:eastAsia="仿宋_GB2312" w:cs="Times New Roman"/>
                <w:kern w:val="2"/>
                <w:sz w:val="24"/>
                <w:szCs w:val="24"/>
                <w:lang w:val="en-US" w:bidi="ar-SA"/>
              </w:rPr>
              <w:t>业界最快5G CPE</w:t>
            </w:r>
            <w:r>
              <w:rPr>
                <w:rFonts w:hint="eastAsia" w:ascii="Times New Roman" w:hAnsi="Times New Roman" w:eastAsia="仿宋_GB2312" w:cs="Times New Roman"/>
                <w:kern w:val="2"/>
                <w:sz w:val="24"/>
                <w:szCs w:val="24"/>
                <w:lang w:val="en-US" w:bidi="ar-SA"/>
              </w:rPr>
              <w:t>商用化，速率达到</w:t>
            </w:r>
            <w:r>
              <w:rPr>
                <w:rFonts w:ascii="Times New Roman" w:hAnsi="Times New Roman" w:eastAsia="仿宋_GB2312" w:cs="Times New Roman"/>
                <w:kern w:val="2"/>
                <w:sz w:val="24"/>
                <w:szCs w:val="24"/>
                <w:lang w:val="en-US" w:bidi="ar-SA"/>
              </w:rPr>
              <w:t>3.2Gb</w:t>
            </w:r>
            <w:r>
              <w:rPr>
                <w:rFonts w:hint="eastAsia" w:ascii="Times New Roman" w:hAnsi="Times New Roman" w:eastAsia="仿宋_GB2312" w:cs="Times New Roman"/>
                <w:kern w:val="2"/>
                <w:sz w:val="24"/>
                <w:szCs w:val="24"/>
                <w:lang w:val="en-US" w:bidi="ar-SA"/>
              </w:rPr>
              <w:t>ps</w:t>
            </w:r>
            <w:r>
              <w:rPr>
                <w:rFonts w:ascii="Times New Roman" w:hAnsi="Times New Roman" w:eastAsia="仿宋_GB2312" w:cs="Times New Roman"/>
                <w:kern w:val="2"/>
                <w:sz w:val="24"/>
                <w:szCs w:val="24"/>
                <w:lang w:val="en-US" w:bidi="ar-SA"/>
              </w:rPr>
              <w:t>；</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提出业界最优的3GPP</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UE</w:t>
            </w:r>
            <w:r>
              <w:rPr>
                <w:rFonts w:ascii="Times New Roman" w:hAnsi="Times New Roman" w:eastAsia="仿宋_GB2312" w:cs="Times New Roman"/>
                <w:kern w:val="2"/>
                <w:sz w:val="24"/>
                <w:szCs w:val="24"/>
                <w:lang w:val="en-US" w:bidi="ar-SA"/>
              </w:rPr>
              <w:t>过热解决方案</w:t>
            </w:r>
            <w:r>
              <w:rPr>
                <w:rFonts w:hint="eastAsia" w:ascii="Times New Roman" w:hAnsi="Times New Roman" w:eastAsia="仿宋_GB2312" w:cs="Times New Roman"/>
                <w:kern w:val="2"/>
                <w:sz w:val="24"/>
                <w:szCs w:val="24"/>
                <w:lang w:val="en-US" w:bidi="ar-SA"/>
              </w:rPr>
              <w:t>、S</w:t>
            </w:r>
            <w:r>
              <w:rPr>
                <w:rFonts w:ascii="Times New Roman" w:hAnsi="Times New Roman" w:eastAsia="仿宋_GB2312" w:cs="Times New Roman"/>
                <w:kern w:val="2"/>
                <w:sz w:val="24"/>
                <w:szCs w:val="24"/>
                <w:lang w:val="en-US" w:bidi="ar-SA"/>
              </w:rPr>
              <w:t>ub6G</w:t>
            </w:r>
            <w:r>
              <w:rPr>
                <w:rFonts w:hint="eastAsia" w:ascii="Times New Roman" w:hAnsi="Times New Roman" w:eastAsia="仿宋_GB2312" w:cs="Times New Roman"/>
                <w:kern w:val="2"/>
                <w:sz w:val="24"/>
                <w:szCs w:val="24"/>
                <w:lang w:val="en-US" w:bidi="ar-SA"/>
              </w:rPr>
              <w:t>过热解决方案、毫米波过热解决方案、路由组网与SPE安全特性技术方案等。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近三年获得教学研究经费（万元）</w:t>
            </w:r>
          </w:p>
        </w:tc>
        <w:tc>
          <w:tcPr>
            <w:tcW w:w="314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rPr>
            </w:pPr>
          </w:p>
        </w:tc>
        <w:tc>
          <w:tcPr>
            <w:tcW w:w="2157"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近三年获得科学</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研究经费（万元）</w:t>
            </w:r>
          </w:p>
        </w:tc>
        <w:tc>
          <w:tcPr>
            <w:tcW w:w="2148"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2</w:t>
            </w:r>
            <w:r>
              <w:rPr>
                <w:rFonts w:hint="eastAsia" w:ascii="Times New Roman" w:hAnsi="Times New Roman" w:eastAsia="仿宋_GB2312" w:cs="Times New Roman"/>
                <w:kern w:val="2"/>
                <w:sz w:val="24"/>
                <w:szCs w:val="24"/>
                <w:lang w:val="en-US" w:bidi="ar-SA"/>
              </w:rPr>
              <w:t>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8" w:hRule="atLeast"/>
        </w:trPr>
        <w:tc>
          <w:tcPr>
            <w:tcW w:w="1395" w:type="dxa"/>
            <w:tcBorders>
              <w:top w:val="single" w:color="auto" w:sz="4" w:space="0"/>
              <w:left w:val="single" w:color="auto" w:sz="4" w:space="0"/>
              <w:bottom w:val="nil"/>
              <w:right w:val="single" w:color="auto" w:sz="4" w:space="0"/>
            </w:tcBorders>
            <w:vAlign w:val="center"/>
          </w:tcPr>
          <w:p>
            <w:pPr>
              <w:jc w:val="center"/>
              <w:rPr>
                <w:rFonts w:asciiTheme="minorEastAsia" w:hAnsiTheme="minorEastAsia" w:eastAsiaTheme="minorEastAsia" w:cstheme="minorEastAsia"/>
                <w:sz w:val="24"/>
                <w:szCs w:val="24"/>
              </w:rPr>
            </w:pPr>
            <w:r>
              <w:rPr>
                <w:sz w:val="24"/>
              </w:rPr>
              <w:pict>
                <v:line id="_x0000_s1026" o:spid="_x0000_s1026" o:spt="20" style="position:absolute;left:0pt;flip:y;margin-left:0.75pt;margin-top:75.85pt;height:0.75pt;width:442.5pt;z-index:251661312;mso-width-relative:page;mso-height-relative:page;" fillcolor="#FFFFFF" filled="t" stroked="t" coordsize="21600,21600">
                  <v:path arrowok="t"/>
                  <v:fill on="t" color2="#FFFFFF" focussize="0,0"/>
                  <v:stroke color="#000000"/>
                  <v:imagedata o:title=""/>
                  <o:lock v:ext="edit" aspectratio="f"/>
                </v:line>
              </w:pict>
            </w:r>
            <w:r>
              <w:rPr>
                <w:rFonts w:hint="eastAsia" w:asciiTheme="minorEastAsia" w:hAnsiTheme="minorEastAsia" w:eastAsiaTheme="minorEastAsia" w:cstheme="minorEastAsia"/>
                <w:sz w:val="24"/>
                <w:szCs w:val="24"/>
              </w:rPr>
              <w:t>近三年给本科生授课课程及学时数</w:t>
            </w:r>
          </w:p>
        </w:tc>
        <w:tc>
          <w:tcPr>
            <w:tcW w:w="3140" w:type="dxa"/>
            <w:gridSpan w:val="7"/>
            <w:tcBorders>
              <w:top w:val="single" w:color="auto" w:sz="4" w:space="0"/>
              <w:left w:val="single" w:color="auto" w:sz="4" w:space="0"/>
              <w:bottom w:val="nil"/>
              <w:right w:val="single" w:color="auto" w:sz="4" w:space="0"/>
            </w:tcBorders>
            <w:vAlign w:val="center"/>
          </w:tcPr>
          <w:p>
            <w:pPr>
              <w:jc w:val="center"/>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数据库原理与安全，64学时</w:t>
            </w:r>
          </w:p>
        </w:tc>
        <w:tc>
          <w:tcPr>
            <w:tcW w:w="2157" w:type="dxa"/>
            <w:gridSpan w:val="4"/>
            <w:tcBorders>
              <w:top w:val="single" w:color="auto" w:sz="4" w:space="0"/>
              <w:left w:val="single" w:color="auto" w:sz="4" w:space="0"/>
              <w:bottom w:val="nil"/>
              <w:right w:val="single" w:color="auto" w:sz="4" w:space="0"/>
            </w:tcBorders>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近三年指导本科</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毕业设计（人次）</w:t>
            </w:r>
          </w:p>
        </w:tc>
        <w:tc>
          <w:tcPr>
            <w:tcW w:w="2148" w:type="dxa"/>
            <w:gridSpan w:val="5"/>
            <w:tcBorders>
              <w:top w:val="single" w:color="auto" w:sz="4" w:space="0"/>
              <w:left w:val="single" w:color="auto" w:sz="4" w:space="0"/>
              <w:bottom w:val="nil"/>
              <w:right w:val="single" w:color="auto" w:sz="4" w:space="0"/>
            </w:tcBorders>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840" w:type="dxa"/>
            <w:gridSpan w:val="17"/>
            <w:tcBorders>
              <w:top w:val="nil"/>
              <w:left w:val="nil"/>
              <w:bottom w:val="single" w:color="auto" w:sz="4" w:space="0"/>
              <w:right w:val="nil"/>
            </w:tcBorders>
            <w:vAlign w:val="center"/>
          </w:tcPr>
          <w:p>
            <w:pPr>
              <w:jc w:val="both"/>
              <w:rPr>
                <w:rFonts w:hint="eastAsia" w:asciiTheme="minorEastAsia" w:hAnsiTheme="minorEastAsia" w:eastAsiaTheme="minorEastAsia" w:cstheme="minorEastAsia"/>
                <w:sz w:val="24"/>
                <w:szCs w:val="24"/>
              </w:rPr>
            </w:pPr>
          </w:p>
          <w:p>
            <w:pPr>
              <w:jc w:val="both"/>
              <w:rPr>
                <w:rFonts w:hint="eastAsia" w:ascii="黑体" w:hAnsi="黑体" w:eastAsia="黑体" w:cs="黑体"/>
                <w:sz w:val="36"/>
                <w:szCs w:val="36"/>
                <w:lang w:val="zh-CN" w:eastAsia="zh-CN" w:bidi="zh-CN"/>
              </w:rPr>
            </w:pPr>
          </w:p>
          <w:p>
            <w:pPr>
              <w:jc w:val="center"/>
              <w:rPr>
                <w:rFonts w:hint="eastAsia" w:ascii="Times New Roman" w:hAnsi="Times New Roman" w:eastAsia="仿宋_GB2312" w:cs="Times New Roman"/>
                <w:kern w:val="2"/>
                <w:sz w:val="24"/>
                <w:szCs w:val="24"/>
                <w:lang w:val="en-US" w:bidi="ar-SA"/>
              </w:rPr>
            </w:pPr>
            <w:r>
              <w:rPr>
                <w:rFonts w:hint="eastAsia" w:ascii="黑体" w:hAnsi="黑体" w:eastAsia="黑体" w:cs="黑体"/>
                <w:sz w:val="36"/>
                <w:szCs w:val="36"/>
                <w:lang w:val="zh-CN" w:eastAsia="zh-CN" w:bidi="zh-CN"/>
              </w:rPr>
              <w:t>5.专业主要带头人简介（</w:t>
            </w:r>
            <w:r>
              <w:rPr>
                <w:rFonts w:hint="eastAsia" w:ascii="黑体" w:hAnsi="黑体" w:eastAsia="黑体" w:cs="黑体"/>
                <w:sz w:val="36"/>
                <w:szCs w:val="36"/>
                <w:lang w:val="en-US" w:eastAsia="zh-CN" w:bidi="zh-CN"/>
              </w:rPr>
              <w:t>三）</w:t>
            </w: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姓名</w:t>
            </w:r>
          </w:p>
        </w:tc>
        <w:tc>
          <w:tcPr>
            <w:tcW w:w="98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张乐芳</w:t>
            </w:r>
          </w:p>
        </w:tc>
        <w:tc>
          <w:tcPr>
            <w:tcW w:w="9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性别</w:t>
            </w:r>
          </w:p>
        </w:tc>
        <w:tc>
          <w:tcPr>
            <w:tcW w:w="7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val="en-US" w:eastAsia="en-US"/>
              </w:rPr>
            </w:pPr>
            <w:r>
              <w:rPr>
                <w:rFonts w:hint="eastAsia" w:ascii="Times New Roman" w:hAnsi="Times New Roman" w:eastAsia="仿宋_GB2312" w:cs="Times New Roman"/>
                <w:kern w:val="2"/>
                <w:sz w:val="24"/>
                <w:szCs w:val="24"/>
                <w:lang w:val="en-US" w:bidi="ar-SA"/>
              </w:rPr>
              <w:t>女</w:t>
            </w:r>
          </w:p>
        </w:tc>
        <w:tc>
          <w:tcPr>
            <w:tcW w:w="162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kern w:val="2"/>
                <w:sz w:val="24"/>
                <w:szCs w:val="24"/>
                <w:u w:color="000000"/>
                <w:lang w:bidi="ar-SA"/>
              </w:rPr>
              <w:t>专业技术职务</w:t>
            </w:r>
          </w:p>
        </w:tc>
        <w:tc>
          <w:tcPr>
            <w:tcW w:w="94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val="en-US" w:bidi="ar-SA"/>
              </w:rPr>
            </w:pPr>
            <w:r>
              <w:rPr>
                <w:rFonts w:hint="eastAsia" w:ascii="Times New Roman" w:hAnsi="Times New Roman" w:eastAsia="仿宋_GB2312" w:cs="Times New Roman"/>
                <w:kern w:val="2"/>
                <w:sz w:val="24"/>
                <w:szCs w:val="24"/>
                <w:lang w:val="en-US" w:bidi="ar-SA"/>
              </w:rPr>
              <w:t>副教授</w:t>
            </w:r>
          </w:p>
        </w:tc>
        <w:tc>
          <w:tcPr>
            <w:tcW w:w="115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kern w:val="2"/>
                <w:sz w:val="24"/>
                <w:szCs w:val="24"/>
                <w:u w:color="000000"/>
                <w:lang w:bidi="ar-SA"/>
              </w:rPr>
              <w:t>行政职务</w:t>
            </w:r>
          </w:p>
        </w:tc>
        <w:tc>
          <w:tcPr>
            <w:tcW w:w="98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rPr>
              <w:t>校长助理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kern w:val="2"/>
                <w:sz w:val="24"/>
                <w:szCs w:val="24"/>
                <w:u w:color="000000"/>
                <w:lang w:eastAsia="en-US" w:bidi="ar-SA"/>
              </w:rPr>
            </w:pPr>
            <w:r>
              <w:rPr>
                <w:rFonts w:hint="eastAsia" w:asciiTheme="minorEastAsia" w:hAnsiTheme="minorEastAsia" w:eastAsiaTheme="minorEastAsia" w:cstheme="minorEastAsia"/>
                <w:kern w:val="2"/>
                <w:sz w:val="24"/>
                <w:szCs w:val="24"/>
                <w:u w:color="000000"/>
                <w:lang w:bidi="ar-SA"/>
              </w:rPr>
              <w:t>拟承担课程</w:t>
            </w:r>
          </w:p>
        </w:tc>
        <w:tc>
          <w:tcPr>
            <w:tcW w:w="2734"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kern w:val="2"/>
                <w:sz w:val="24"/>
                <w:szCs w:val="24"/>
                <w:u w:color="000000"/>
                <w:lang w:val="en-US" w:bidi="ar-SA"/>
              </w:rPr>
            </w:pPr>
            <w:r>
              <w:rPr>
                <w:rFonts w:hint="eastAsia" w:ascii="Times New Roman" w:hAnsi="Times New Roman" w:eastAsia="仿宋_GB2312" w:cs="Times New Roman"/>
                <w:kern w:val="2"/>
                <w:sz w:val="24"/>
                <w:szCs w:val="24"/>
                <w:lang w:val="en-US" w:bidi="ar-SA"/>
              </w:rPr>
              <w:t>Windows系统安全</w:t>
            </w:r>
          </w:p>
        </w:tc>
        <w:tc>
          <w:tcPr>
            <w:tcW w:w="162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kern w:val="2"/>
                <w:sz w:val="24"/>
                <w:szCs w:val="24"/>
                <w:u w:color="000000"/>
                <w:lang w:eastAsia="en-US" w:bidi="ar-SA"/>
              </w:rPr>
            </w:pPr>
            <w:r>
              <w:rPr>
                <w:rFonts w:hint="eastAsia" w:asciiTheme="minorEastAsia" w:hAnsiTheme="minorEastAsia" w:eastAsiaTheme="minorEastAsia" w:cstheme="minorEastAsia"/>
                <w:kern w:val="2"/>
                <w:sz w:val="24"/>
                <w:szCs w:val="24"/>
                <w:u w:color="000000"/>
                <w:lang w:bidi="ar-SA"/>
              </w:rPr>
              <w:t>现在所在单位</w:t>
            </w:r>
          </w:p>
        </w:tc>
        <w:tc>
          <w:tcPr>
            <w:tcW w:w="3089"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kern w:val="2"/>
                <w:sz w:val="24"/>
                <w:szCs w:val="24"/>
                <w:u w:color="000000"/>
                <w:lang w:val="en-US" w:bidi="ar-SA"/>
              </w:rPr>
            </w:pPr>
            <w:r>
              <w:rPr>
                <w:rFonts w:hint="eastAsia" w:ascii="Times New Roman" w:hAnsi="Times New Roman" w:eastAsia="仿宋_GB2312" w:cs="Times New Roman"/>
                <w:kern w:val="2"/>
                <w:sz w:val="24"/>
                <w:szCs w:val="24"/>
                <w:lang w:val="en-US" w:bidi="ar-SA"/>
              </w:rPr>
              <w:t>西安欧亚学院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1" w:hRule="atLeast"/>
        </w:trPr>
        <w:tc>
          <w:tcPr>
            <w:tcW w:w="1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最后学历毕业时间、学校、专业</w:t>
            </w:r>
          </w:p>
        </w:tc>
        <w:tc>
          <w:tcPr>
            <w:tcW w:w="7445" w:type="dxa"/>
            <w:gridSpan w:val="16"/>
            <w:tcBorders>
              <w:top w:val="single" w:color="auto" w:sz="4" w:space="0"/>
              <w:left w:val="single" w:color="auto" w:sz="4" w:space="0"/>
              <w:bottom w:val="single" w:color="auto" w:sz="4" w:space="0"/>
              <w:right w:val="single" w:color="auto" w:sz="4" w:space="0"/>
            </w:tcBorders>
            <w:vAlign w:val="center"/>
          </w:tcPr>
          <w:p>
            <w:pPr>
              <w:ind w:firstLine="480" w:firstLineChars="200"/>
              <w:jc w:val="both"/>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color w:val="000000" w:themeColor="text1"/>
                <w:kern w:val="2"/>
                <w:sz w:val="24"/>
                <w:szCs w:val="24"/>
                <w:lang w:val="en-US" w:bidi="ar-SA"/>
              </w:rPr>
              <w:t>2006-2008 西安电子科技大学 计算机技术领域工程 硕士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1" w:hRule="atLeast"/>
        </w:trPr>
        <w:tc>
          <w:tcPr>
            <w:tcW w:w="1395" w:type="dxa"/>
            <w:tcBorders>
              <w:top w:val="single" w:color="auto" w:sz="4" w:space="0"/>
            </w:tcBorders>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主要研究</w:t>
            </w:r>
          </w:p>
          <w:p>
            <w:pPr>
              <w:jc w:val="center"/>
              <w:rPr>
                <w:rFonts w:asciiTheme="minorEastAsia" w:hAnsiTheme="minorEastAsia" w:eastAsiaTheme="minorEastAsia" w:cstheme="minorEastAsia"/>
                <w:sz w:val="24"/>
                <w:szCs w:val="24"/>
                <w:lang w:eastAsia="en-US"/>
              </w:rPr>
            </w:pPr>
            <w:r>
              <w:rPr>
                <w:rFonts w:hint="eastAsia" w:asciiTheme="minorEastAsia" w:hAnsiTheme="minorEastAsia" w:eastAsiaTheme="minorEastAsia" w:cstheme="minorEastAsia"/>
                <w:sz w:val="24"/>
                <w:szCs w:val="24"/>
              </w:rPr>
              <w:t>方向</w:t>
            </w:r>
          </w:p>
        </w:tc>
        <w:tc>
          <w:tcPr>
            <w:tcW w:w="7445" w:type="dxa"/>
            <w:gridSpan w:val="16"/>
            <w:tcBorders>
              <w:top w:val="single" w:color="auto" w:sz="4" w:space="0"/>
            </w:tcBorders>
            <w:vAlign w:val="center"/>
          </w:tcPr>
          <w:p>
            <w:pPr>
              <w:ind w:firstLine="480" w:firstLineChars="200"/>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计算机科学、教育教学管理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8"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从事教育教学改革研究及获奖情况（含教改项目、研究论文、慕课、教材等）</w:t>
            </w:r>
          </w:p>
        </w:tc>
        <w:tc>
          <w:tcPr>
            <w:tcW w:w="7445" w:type="dxa"/>
            <w:gridSpan w:val="16"/>
            <w:vAlign w:val="center"/>
          </w:tcPr>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主持及参编教材6本；</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主持“基于PWM控制的高能脉冲快充储能技术开发与应用”获得陕西省第三届职工优秀科技创新成果发明创造类银奖；</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2015年获陕西省“五一巾帼标兵”称号；</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2016年获得陕西省教育厅“优秀共产党员”称号；</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2018年获得教育厅教学成果奖二等奖2项；</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多次获得校级优秀教师、十佳青年教师称号；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8"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从事科学研究</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及获奖情况</w:t>
            </w:r>
          </w:p>
        </w:tc>
        <w:tc>
          <w:tcPr>
            <w:tcW w:w="7445" w:type="dxa"/>
            <w:gridSpan w:val="16"/>
            <w:vAlign w:val="center"/>
          </w:tcPr>
          <w:p>
            <w:pPr>
              <w:ind w:firstLine="480" w:firstLineChars="200"/>
              <w:rPr>
                <w:rFonts w:ascii="Times New Roman" w:hAnsi="Times New Roman" w:eastAsia="仿宋_GB2312" w:cs="Times New Roman"/>
                <w:kern w:val="2"/>
                <w:sz w:val="24"/>
                <w:szCs w:val="24"/>
                <w:lang w:val="en-US" w:bidi="ar-SA"/>
              </w:rPr>
            </w:pP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省社科基金：1项；</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陕西省科技厅技术攻关项目：2项（排名1，2）；</w:t>
            </w:r>
          </w:p>
          <w:p>
            <w:pPr>
              <w:ind w:firstLine="480" w:firstLineChars="200"/>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陕西省科技厅</w:t>
            </w:r>
            <w:r>
              <w:rPr>
                <w:rFonts w:hint="eastAsia" w:ascii="Times New Roman" w:hAnsi="Times New Roman" w:eastAsia="仿宋_GB2312" w:cs="Times New Roman"/>
                <w:kern w:val="2"/>
                <w:sz w:val="24"/>
                <w:szCs w:val="24"/>
                <w:lang w:val="en-US" w:bidi="ar-SA"/>
              </w:rPr>
              <w:t>项目：1项；</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陕西省教育厅重点项目：1项；</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陕西省教育厅质量资助项目：1项；</w:t>
            </w:r>
          </w:p>
          <w:p>
            <w:pPr>
              <w:ind w:firstLine="480" w:firstLineChars="200"/>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陕西省第二批省级新工科研究与实践项目</w:t>
            </w:r>
            <w:r>
              <w:rPr>
                <w:rFonts w:hint="eastAsia" w:ascii="Times New Roman" w:hAnsi="Times New Roman" w:eastAsia="仿宋_GB2312" w:cs="Times New Roman"/>
                <w:kern w:val="2"/>
                <w:sz w:val="24"/>
                <w:szCs w:val="24"/>
                <w:lang w:val="en-US" w:bidi="ar-SA"/>
              </w:rPr>
              <w:t>：1</w:t>
            </w:r>
            <w:r>
              <w:rPr>
                <w:rFonts w:ascii="Times New Roman" w:hAnsi="Times New Roman" w:eastAsia="仿宋_GB2312" w:cs="Times New Roman"/>
                <w:kern w:val="2"/>
                <w:sz w:val="24"/>
                <w:szCs w:val="24"/>
                <w:lang w:val="en-US" w:bidi="ar-SA"/>
              </w:rPr>
              <w:t>项</w:t>
            </w:r>
            <w:r>
              <w:rPr>
                <w:rFonts w:hint="eastAsia" w:ascii="Times New Roman" w:hAnsi="Times New Roman" w:eastAsia="仿宋_GB2312" w:cs="Times New Roman"/>
                <w:kern w:val="2"/>
                <w:sz w:val="24"/>
                <w:szCs w:val="24"/>
                <w:lang w:val="en-US" w:bidi="ar-SA"/>
              </w:rPr>
              <w:t>；</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主持高等教育学会项目2项，参与3项；</w:t>
            </w:r>
          </w:p>
          <w:p>
            <w:pPr>
              <w:ind w:firstLine="480" w:firstLineChars="200"/>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公开发表核心期刊论文20余篇；</w:t>
            </w:r>
          </w:p>
          <w:p>
            <w:pPr>
              <w:ind w:firstLine="480" w:firstLineChars="200"/>
              <w:rPr>
                <w:rFonts w:ascii="Times New Roman" w:hAnsi="Times New Roman" w:eastAsia="仿宋_GB2312" w:cs="Times New Roman"/>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近三年获得教学研究经费（万元）</w:t>
            </w:r>
          </w:p>
        </w:tc>
        <w:tc>
          <w:tcPr>
            <w:tcW w:w="3747" w:type="dxa"/>
            <w:gridSpan w:val="8"/>
            <w:vAlign w:val="center"/>
          </w:tcPr>
          <w:p>
            <w:pPr>
              <w:jc w:val="center"/>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78</w:t>
            </w:r>
          </w:p>
        </w:tc>
        <w:tc>
          <w:tcPr>
            <w:tcW w:w="2270" w:type="dxa"/>
            <w:gridSpan w:val="5"/>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近三年获得科学</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研究经费（万元）</w:t>
            </w:r>
          </w:p>
        </w:tc>
        <w:tc>
          <w:tcPr>
            <w:tcW w:w="1428" w:type="dxa"/>
            <w:gridSpan w:val="3"/>
            <w:vAlign w:val="center"/>
          </w:tcPr>
          <w:p>
            <w:pPr>
              <w:jc w:val="center"/>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199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trPr>
        <w:tc>
          <w:tcPr>
            <w:tcW w:w="1395"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近三年给本科生授课课程及学时数</w:t>
            </w:r>
          </w:p>
        </w:tc>
        <w:tc>
          <w:tcPr>
            <w:tcW w:w="3747" w:type="dxa"/>
            <w:gridSpan w:val="8"/>
            <w:vAlign w:val="center"/>
          </w:tcPr>
          <w:p>
            <w:pPr>
              <w:jc w:val="center"/>
              <w:rPr>
                <w:rFonts w:asciiTheme="minorEastAsia" w:hAnsiTheme="minorEastAsia" w:eastAsiaTheme="minorEastAsia" w:cstheme="minorEastAsia"/>
                <w:sz w:val="24"/>
                <w:szCs w:val="24"/>
                <w:lang w:val="en-US"/>
              </w:rPr>
            </w:pPr>
            <w:r>
              <w:rPr>
                <w:rFonts w:hint="eastAsia" w:ascii="Times New Roman" w:hAnsi="Times New Roman" w:eastAsia="仿宋_GB2312" w:cs="Times New Roman"/>
                <w:kern w:val="2"/>
                <w:sz w:val="24"/>
                <w:szCs w:val="24"/>
                <w:lang w:val="en-US" w:bidi="ar-SA"/>
              </w:rPr>
              <w:t>Windows系统安全，64学时</w:t>
            </w:r>
          </w:p>
        </w:tc>
        <w:tc>
          <w:tcPr>
            <w:tcW w:w="2270" w:type="dxa"/>
            <w:gridSpan w:val="5"/>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近三年指导本科</w:t>
            </w:r>
          </w:p>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毕业设计（人次）</w:t>
            </w:r>
          </w:p>
        </w:tc>
        <w:tc>
          <w:tcPr>
            <w:tcW w:w="1428" w:type="dxa"/>
            <w:gridSpan w:val="3"/>
            <w:vAlign w:val="center"/>
          </w:tcPr>
          <w:p>
            <w:pPr>
              <w:jc w:val="center"/>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20</w:t>
            </w:r>
          </w:p>
        </w:tc>
      </w:tr>
    </w:tbl>
    <w:p>
      <w:pPr>
        <w:pStyle w:val="6"/>
        <w:spacing w:line="400" w:lineRule="exact"/>
        <w:jc w:val="both"/>
        <w:rPr>
          <w:sz w:val="24"/>
        </w:rPr>
        <w:sectPr>
          <w:pgSz w:w="11910" w:h="16840"/>
          <w:pgMar w:top="2098" w:right="1474" w:bottom="1985" w:left="1588" w:header="1409" w:footer="0" w:gutter="0"/>
          <w:cols w:space="720" w:num="1"/>
        </w:sectPr>
      </w:pPr>
      <w:r>
        <w:rPr>
          <w:rFonts w:hint="eastAsia" w:asciiTheme="minorEastAsia" w:hAnsiTheme="minorEastAsia" w:eastAsiaTheme="minorEastAsia" w:cstheme="minorEastAsia"/>
          <w:b/>
          <w:sz w:val="24"/>
          <w:szCs w:val="24"/>
          <w:lang w:val="en-US" w:bidi="ar-SA"/>
        </w:rPr>
        <w:t>注：</w:t>
      </w:r>
      <w:r>
        <w:rPr>
          <w:rFonts w:hint="eastAsia" w:asciiTheme="minorEastAsia" w:hAnsiTheme="minorEastAsia" w:eastAsiaTheme="minorEastAsia" w:cstheme="minorEastAsia"/>
          <w:spacing w:val="-1"/>
          <w:sz w:val="24"/>
          <w:szCs w:val="24"/>
          <w:lang w:val="en-US" w:bidi="ar-SA"/>
        </w:rPr>
        <w:t>填写三至五人，只填本专业专任教师，每人一表。</w:t>
      </w:r>
    </w:p>
    <w:p>
      <w:pPr>
        <w:pStyle w:val="6"/>
        <w:ind w:left="23"/>
        <w:jc w:val="center"/>
      </w:pPr>
      <w:r>
        <w:rPr>
          <w:rFonts w:hint="eastAsia"/>
        </w:rPr>
        <w:t>6</w:t>
      </w:r>
      <w:r>
        <w:t>.</w:t>
      </w:r>
      <w:r>
        <w:rPr>
          <w:rFonts w:hint="eastAsia"/>
        </w:rPr>
        <w:t>教学条件情况表</w:t>
      </w:r>
    </w:p>
    <w:tbl>
      <w:tblPr>
        <w:tblStyle w:val="19"/>
        <w:tblW w:w="90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5"/>
        <w:gridCol w:w="1028"/>
        <w:gridCol w:w="3439"/>
        <w:gridCol w:w="1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699" w:type="dxa"/>
            <w:tcBorders>
              <w:right w:val="single" w:color="000000" w:sz="6" w:space="0"/>
            </w:tcBorders>
            <w:vAlign w:val="center"/>
          </w:tcPr>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可用于该专业的教学实验设备总价值（万元）</w:t>
            </w:r>
          </w:p>
        </w:tc>
        <w:tc>
          <w:tcPr>
            <w:tcW w:w="982" w:type="dxa"/>
            <w:tcBorders>
              <w:left w:val="single" w:color="000000" w:sz="6" w:space="0"/>
            </w:tcBorders>
            <w:vAlign w:val="center"/>
          </w:tcPr>
          <w:p>
            <w:pPr>
              <w:jc w:val="center"/>
              <w:rPr>
                <w:rFonts w:ascii="Times New Roman" w:hAnsi="Times New Roman" w:cs="Times New Roman" w:eastAsiaTheme="minorEastAsia"/>
                <w:spacing w:val="-1"/>
                <w:sz w:val="24"/>
                <w:szCs w:val="24"/>
                <w:lang w:val="en-US"/>
              </w:rPr>
            </w:pPr>
            <w:r>
              <w:rPr>
                <w:rFonts w:hint="eastAsia" w:ascii="Times New Roman" w:hAnsi="Times New Roman" w:cs="Times New Roman" w:eastAsiaTheme="minorEastAsia"/>
                <w:spacing w:val="-1"/>
                <w:sz w:val="24"/>
                <w:szCs w:val="24"/>
                <w:lang w:val="en-US"/>
              </w:rPr>
              <w:t>422.3</w:t>
            </w:r>
          </w:p>
        </w:tc>
        <w:tc>
          <w:tcPr>
            <w:tcW w:w="3286" w:type="dxa"/>
            <w:vAlign w:val="center"/>
          </w:tcPr>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可用于该专业的教学实验设备数量（千元以上）</w:t>
            </w:r>
          </w:p>
        </w:tc>
        <w:tc>
          <w:tcPr>
            <w:tcW w:w="1701" w:type="dxa"/>
            <w:vAlign w:val="center"/>
          </w:tcPr>
          <w:p>
            <w:pPr>
              <w:jc w:val="center"/>
              <w:rPr>
                <w:rFonts w:asciiTheme="minorEastAsia" w:hAnsiTheme="minorEastAsia" w:eastAsiaTheme="minorEastAsia" w:cstheme="minorEastAsia"/>
                <w:spacing w:val="-1"/>
                <w:sz w:val="24"/>
                <w:szCs w:val="24"/>
              </w:rPr>
            </w:pPr>
            <w:r>
              <w:rPr>
                <w:rFonts w:hint="eastAsia" w:ascii="Times New Roman" w:hAnsi="Times New Roman" w:cs="Times New Roman" w:eastAsiaTheme="minorEastAsia"/>
                <w:spacing w:val="-1"/>
                <w:sz w:val="24"/>
                <w:szCs w:val="24"/>
                <w:lang w:val="en-US"/>
              </w:rPr>
              <w:t>220</w:t>
            </w:r>
            <w:r>
              <w:rPr>
                <w:rFonts w:hint="eastAsia" w:asciiTheme="minorEastAsia" w:hAnsiTheme="minorEastAsia" w:eastAsiaTheme="minorEastAsia" w:cstheme="minorEastAsia"/>
                <w:spacing w:val="-1"/>
                <w:sz w:val="24"/>
                <w:szCs w:val="24"/>
              </w:rPr>
              <w:t>（台/件）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699" w:type="dxa"/>
            <w:tcBorders>
              <w:right w:val="single" w:color="000000" w:sz="6" w:space="0"/>
            </w:tcBorders>
            <w:vAlign w:val="center"/>
          </w:tcPr>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开办经费及来源</w:t>
            </w:r>
          </w:p>
        </w:tc>
        <w:tc>
          <w:tcPr>
            <w:tcW w:w="5969" w:type="dxa"/>
            <w:gridSpan w:val="3"/>
            <w:tcBorders>
              <w:left w:val="single" w:color="000000" w:sz="6" w:space="0"/>
            </w:tcBorders>
            <w:vAlign w:val="center"/>
          </w:tcPr>
          <w:p>
            <w:pPr>
              <w:jc w:val="center"/>
              <w:rPr>
                <w:rFonts w:asciiTheme="minorEastAsia" w:hAnsiTheme="minorEastAsia" w:eastAsiaTheme="minorEastAsia" w:cstheme="minorEastAsia"/>
                <w:spacing w:val="-1"/>
                <w:sz w:val="24"/>
                <w:szCs w:val="24"/>
              </w:rPr>
            </w:pPr>
            <w:r>
              <w:rPr>
                <w:rFonts w:ascii="Times New Roman" w:hAnsi="Times New Roman" w:eastAsia="仿宋_GB2312" w:cs="Times New Roman"/>
                <w:kern w:val="2"/>
                <w:sz w:val="24"/>
                <w:szCs w:val="24"/>
                <w:lang w:val="en-US" w:bidi="ar-SA"/>
              </w:rPr>
              <w:t>120</w:t>
            </w:r>
            <w:r>
              <w:rPr>
                <w:rFonts w:hint="eastAsia" w:ascii="Times New Roman" w:hAnsi="Times New Roman" w:eastAsia="仿宋_GB2312" w:cs="Times New Roman"/>
                <w:kern w:val="2"/>
                <w:sz w:val="24"/>
                <w:szCs w:val="24"/>
                <w:lang w:val="en-US" w:bidi="ar-SA"/>
              </w:rPr>
              <w:t>万元，学校投入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2699" w:type="dxa"/>
            <w:tcBorders>
              <w:right w:val="single" w:color="000000" w:sz="6" w:space="0"/>
            </w:tcBorders>
            <w:vAlign w:val="center"/>
          </w:tcPr>
          <w:p>
            <w:pPr>
              <w:jc w:val="center"/>
              <w:rPr>
                <w:rFonts w:asciiTheme="minorEastAsia" w:hAnsiTheme="minorEastAsia" w:eastAsiaTheme="minorEastAsia" w:cstheme="minorEastAsia"/>
                <w:spacing w:val="-1"/>
                <w:sz w:val="24"/>
                <w:szCs w:val="24"/>
                <w:highlight w:val="yellow"/>
              </w:rPr>
            </w:pPr>
            <w:r>
              <w:rPr>
                <w:rFonts w:hint="eastAsia" w:ascii="仿宋_GB2312" w:eastAsia="仿宋_GB2312" w:cs="仿宋_GB2312"/>
                <w:sz w:val="24"/>
              </w:rPr>
              <w:t>生均年教学日常支出（元）</w:t>
            </w:r>
          </w:p>
        </w:tc>
        <w:tc>
          <w:tcPr>
            <w:tcW w:w="5969" w:type="dxa"/>
            <w:gridSpan w:val="3"/>
            <w:tcBorders>
              <w:left w:val="single" w:color="000000" w:sz="6" w:space="0"/>
            </w:tcBorders>
            <w:vAlign w:val="center"/>
          </w:tcPr>
          <w:p>
            <w:pPr>
              <w:jc w:val="center"/>
              <w:rPr>
                <w:rFonts w:asciiTheme="minorEastAsia" w:hAnsiTheme="minorEastAsia" w:eastAsiaTheme="minorEastAsia" w:cstheme="minorEastAsia"/>
                <w:spacing w:val="-1"/>
                <w:sz w:val="24"/>
                <w:szCs w:val="24"/>
                <w:highlight w:val="yellow"/>
              </w:rPr>
            </w:pPr>
            <w:r>
              <w:rPr>
                <w:rFonts w:asciiTheme="minorEastAsia" w:hAnsiTheme="minorEastAsia" w:eastAsiaTheme="minorEastAsia" w:cstheme="minorEastAsia"/>
                <w:spacing w:val="-1"/>
                <w:sz w:val="24"/>
                <w:szCs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2699" w:type="dxa"/>
            <w:tcBorders>
              <w:right w:val="single" w:color="000000" w:sz="6" w:space="0"/>
            </w:tcBorders>
            <w:vAlign w:val="center"/>
          </w:tcPr>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实践教学基地（个）</w:t>
            </w:r>
          </w:p>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（请上传合作协议等）</w:t>
            </w:r>
          </w:p>
        </w:tc>
        <w:tc>
          <w:tcPr>
            <w:tcW w:w="5969" w:type="dxa"/>
            <w:gridSpan w:val="3"/>
            <w:tcBorders>
              <w:left w:val="single" w:color="000000" w:sz="6" w:space="0"/>
            </w:tcBorders>
            <w:vAlign w:val="center"/>
          </w:tcPr>
          <w:p>
            <w:pPr>
              <w:jc w:val="center"/>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2699" w:type="dxa"/>
            <w:tcBorders>
              <w:right w:val="single" w:color="000000" w:sz="6" w:space="0"/>
            </w:tcBorders>
            <w:vAlign w:val="center"/>
          </w:tcPr>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教学条件建设规划</w:t>
            </w:r>
          </w:p>
          <w:p>
            <w:pPr>
              <w:jc w:val="center"/>
              <w:rPr>
                <w:rFonts w:asciiTheme="minorEastAsia" w:hAnsiTheme="minorEastAsia" w:eastAsiaTheme="minorEastAsia" w:cstheme="minorEastAsia"/>
                <w:spacing w:val="-1"/>
                <w:sz w:val="24"/>
                <w:szCs w:val="24"/>
              </w:rPr>
            </w:pPr>
            <w:r>
              <w:rPr>
                <w:rFonts w:hint="eastAsia" w:asciiTheme="minorEastAsia" w:hAnsiTheme="minorEastAsia" w:eastAsiaTheme="minorEastAsia" w:cstheme="minorEastAsia"/>
                <w:spacing w:val="-1"/>
                <w:sz w:val="24"/>
                <w:szCs w:val="24"/>
              </w:rPr>
              <w:t>及保障措施</w:t>
            </w:r>
          </w:p>
        </w:tc>
        <w:tc>
          <w:tcPr>
            <w:tcW w:w="5969" w:type="dxa"/>
            <w:gridSpan w:val="3"/>
            <w:tcBorders>
              <w:left w:val="single" w:color="000000" w:sz="6" w:space="0"/>
            </w:tcBorders>
            <w:vAlign w:val="center"/>
          </w:tcPr>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（1）完善专业教学的软硬件资源</w:t>
            </w:r>
          </w:p>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目前已经有4类软件系统平台，2个专业性实验室，基本满足教学需要，但综合性实训室偏少。未来3年，计划投入2</w:t>
            </w:r>
            <w:r>
              <w:rPr>
                <w:rFonts w:ascii="仿宋_GB2312" w:eastAsia="仿宋_GB2312" w:cs="仿宋_GB2312"/>
                <w:color w:val="000000"/>
                <w:sz w:val="24"/>
                <w:szCs w:val="24"/>
                <w:lang w:val="en-US"/>
              </w:rPr>
              <w:t>40</w:t>
            </w:r>
            <w:r>
              <w:rPr>
                <w:rFonts w:hint="eastAsia" w:ascii="仿宋_GB2312" w:eastAsia="仿宋_GB2312" w:cs="仿宋_GB2312"/>
                <w:color w:val="000000"/>
                <w:sz w:val="24"/>
                <w:szCs w:val="24"/>
                <w:lang w:val="en-US"/>
              </w:rPr>
              <w:t>万，建设安全运维、渗透测试、网络靶场三个综合性实训软硬件环境的建设，以提升学生综合实践能力，促进学生高质量就业。</w:t>
            </w:r>
          </w:p>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（2）搭建校企融合的专业实践平台</w:t>
            </w:r>
          </w:p>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分院已经与国内安全行业知名企业</w:t>
            </w:r>
            <w:r>
              <w:rPr>
                <w:rFonts w:ascii="Times New Roman" w:hAnsi="Times New Roman" w:eastAsia="仿宋_GB2312" w:cs="Times New Roman"/>
                <w:kern w:val="2"/>
                <w:sz w:val="24"/>
                <w:szCs w:val="24"/>
                <w:lang w:val="en-US" w:bidi="ar-SA"/>
              </w:rPr>
              <w:t>奇安信科技集团股份有限公司、深信服科技股份有限公司</w:t>
            </w:r>
            <w:r>
              <w:rPr>
                <w:rFonts w:hint="eastAsia" w:ascii="Times New Roman" w:hAnsi="Times New Roman" w:eastAsia="仿宋_GB2312" w:cs="Times New Roman"/>
                <w:kern w:val="2"/>
                <w:sz w:val="24"/>
                <w:szCs w:val="24"/>
                <w:lang w:val="en-US" w:bidi="ar-SA"/>
              </w:rPr>
              <w:t>建立校企合作，与公安部第一研究所网防G01陕西服务中心、陕西省软件测评中心</w:t>
            </w:r>
            <w:r>
              <w:rPr>
                <w:rFonts w:ascii="Times New Roman" w:hAnsi="Times New Roman" w:eastAsia="仿宋_GB2312" w:cs="Times New Roman"/>
                <w:kern w:val="2"/>
                <w:sz w:val="24"/>
                <w:szCs w:val="24"/>
                <w:lang w:val="en-US" w:bidi="ar-SA"/>
              </w:rPr>
              <w:t>签订了战略合作协议</w:t>
            </w:r>
            <w:r>
              <w:rPr>
                <w:rFonts w:hint="eastAsia" w:ascii="仿宋_GB2312" w:eastAsia="仿宋_GB2312" w:cs="仿宋_GB2312"/>
                <w:color w:val="000000"/>
                <w:sz w:val="24"/>
                <w:szCs w:val="24"/>
                <w:lang w:val="en-US"/>
              </w:rPr>
              <w:t>。未来，分院将继续深化校企合作人才培养模式，随着这两家头部企业的带动作用，将与更多的一流安全企业建立合作关系，逐步完善安全企业生态圈建设，为学生提供更多优质的生产实习、顶岗实习的机会。未来准备再拓展企业3-</w:t>
            </w:r>
            <w:r>
              <w:rPr>
                <w:rFonts w:ascii="仿宋_GB2312" w:eastAsia="仿宋_GB2312" w:cs="仿宋_GB2312"/>
                <w:color w:val="000000"/>
                <w:sz w:val="24"/>
                <w:szCs w:val="24"/>
                <w:lang w:val="en-US"/>
              </w:rPr>
              <w:t>5</w:t>
            </w:r>
            <w:r>
              <w:rPr>
                <w:rFonts w:hint="eastAsia" w:ascii="仿宋_GB2312" w:eastAsia="仿宋_GB2312" w:cs="仿宋_GB2312"/>
                <w:color w:val="000000"/>
                <w:sz w:val="24"/>
                <w:szCs w:val="24"/>
                <w:lang w:val="en-US"/>
              </w:rPr>
              <w:t>家合作伙伴，合作内容也将从单纯的实习就业延伸到共建实验室，共建助学平台、共建研究所等多种合作形式。</w:t>
            </w:r>
          </w:p>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（3）成立面向产业应用的工作室和研究所</w:t>
            </w:r>
          </w:p>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应用型人才培养，离不开“做中学”，通过工作室和研究所的建设，引入企业真实的项目到校园中，通过在真实项目中真题真做，提升真本领，帮助学生提升解决复杂工程问提的能力，为学生和教师可持续发展赋能。目前工作室已经运行，研究所正在筹建中。未来将建立更加灵活的运行机制，用“项目经理制”来加强人员梯队建设，吸引更多的学生和企业参与工作室的培养，实现校企合作的多方共赢。</w:t>
            </w:r>
          </w:p>
          <w:p>
            <w:pPr>
              <w:widowControl/>
              <w:autoSpaceDE/>
              <w:autoSpaceDN/>
              <w:spacing w:line="400" w:lineRule="exact"/>
              <w:ind w:firstLine="480" w:firstLineChars="200"/>
              <w:rPr>
                <w:rFonts w:ascii="仿宋_GB2312" w:eastAsia="仿宋_GB2312" w:cs="仿宋_GB2312"/>
                <w:color w:val="000000"/>
                <w:sz w:val="24"/>
                <w:szCs w:val="24"/>
                <w:lang w:val="en-US"/>
              </w:rPr>
            </w:pPr>
            <w:r>
              <w:rPr>
                <w:rFonts w:hint="eastAsia" w:ascii="仿宋_GB2312" w:eastAsia="仿宋_GB2312" w:cs="仿宋_GB2312"/>
                <w:color w:val="000000"/>
                <w:sz w:val="24"/>
                <w:szCs w:val="24"/>
                <w:lang w:val="en-US"/>
              </w:rPr>
              <w:t>近几年学院信息技术类专业一志愿率持续提升，加之前期的培养探索，将有更多学生愿意报考安全专业。随着招生规模的扩大，每年将有稳定的生源注入；随着人才培养质量的提升与就业生态圈的建设，更多一流的安全厂商愿意招收欧亚学院的毕业生，良好的高质量就业必将带动招生市场，形成招生、就业的良性循环，为学校赢得声誉。有良好的效果，学校也必将会加大资源投入，保证更高的培养质量。</w:t>
            </w:r>
          </w:p>
        </w:tc>
      </w:tr>
    </w:tbl>
    <w:p>
      <w:pPr>
        <w:widowControl/>
        <w:autoSpaceDE/>
        <w:autoSpaceDN/>
        <w:spacing w:before="240" w:beforeLines="100"/>
        <w:jc w:val="center"/>
        <w:rPr>
          <w:rFonts w:ascii="黑体" w:eastAsia="黑体"/>
          <w:sz w:val="36"/>
          <w:lang w:val="en-US"/>
        </w:rPr>
      </w:pPr>
      <w:r>
        <w:rPr>
          <w:rFonts w:hint="eastAsia" w:ascii="黑体" w:eastAsia="黑体"/>
          <w:sz w:val="36"/>
          <w:lang w:val="en-US"/>
        </w:rPr>
        <w:t>主要教学实验设备情况表</w:t>
      </w:r>
    </w:p>
    <w:tbl>
      <w:tblPr>
        <w:tblStyle w:val="13"/>
        <w:tblW w:w="9093" w:type="dxa"/>
        <w:tblInd w:w="-5" w:type="dxa"/>
        <w:tblLayout w:type="autofit"/>
        <w:tblCellMar>
          <w:top w:w="0" w:type="dxa"/>
          <w:left w:w="108" w:type="dxa"/>
          <w:bottom w:w="0" w:type="dxa"/>
          <w:right w:w="108" w:type="dxa"/>
        </w:tblCellMar>
      </w:tblPr>
      <w:tblGrid>
        <w:gridCol w:w="2381"/>
        <w:gridCol w:w="2127"/>
        <w:gridCol w:w="1275"/>
        <w:gridCol w:w="1134"/>
        <w:gridCol w:w="2176"/>
      </w:tblGrid>
      <w:tr>
        <w:tblPrEx>
          <w:tblCellMar>
            <w:top w:w="0" w:type="dxa"/>
            <w:left w:w="108" w:type="dxa"/>
            <w:bottom w:w="0" w:type="dxa"/>
            <w:right w:w="108" w:type="dxa"/>
          </w:tblCellMar>
        </w:tblPrEx>
        <w:trPr>
          <w:trHeight w:val="885"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b/>
                <w:bCs/>
                <w:color w:val="000000"/>
                <w:sz w:val="21"/>
                <w:szCs w:val="21"/>
                <w:lang w:val="en-US" w:bidi="ar-SA"/>
              </w:rPr>
            </w:pPr>
            <w:r>
              <w:rPr>
                <w:rFonts w:hint="eastAsia" w:ascii="仿宋" w:hAnsi="仿宋" w:eastAsia="仿宋"/>
                <w:b/>
                <w:bCs/>
                <w:color w:val="000000"/>
                <w:sz w:val="21"/>
                <w:szCs w:val="21"/>
                <w:lang w:val="en-US" w:bidi="ar-SA"/>
              </w:rPr>
              <w:t>教学实验设备名称</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b/>
                <w:bCs/>
                <w:color w:val="000000"/>
                <w:sz w:val="21"/>
                <w:szCs w:val="21"/>
                <w:lang w:val="en-US" w:bidi="ar-SA"/>
              </w:rPr>
            </w:pPr>
            <w:r>
              <w:rPr>
                <w:rFonts w:hint="eastAsia" w:ascii="仿宋" w:hAnsi="仿宋" w:eastAsia="仿宋"/>
                <w:b/>
                <w:bCs/>
                <w:color w:val="000000"/>
                <w:sz w:val="21"/>
                <w:szCs w:val="21"/>
                <w:lang w:val="en-US" w:bidi="ar-SA"/>
              </w:rPr>
              <w:t>型号规格</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b/>
                <w:bCs/>
                <w:color w:val="000000"/>
                <w:sz w:val="21"/>
                <w:szCs w:val="21"/>
                <w:lang w:val="en-US" w:bidi="ar-SA"/>
              </w:rPr>
            </w:pPr>
            <w:r>
              <w:rPr>
                <w:rFonts w:hint="eastAsia" w:ascii="仿宋" w:hAnsi="仿宋" w:eastAsia="仿宋"/>
                <w:b/>
                <w:bCs/>
                <w:color w:val="000000"/>
                <w:sz w:val="21"/>
                <w:szCs w:val="21"/>
                <w:lang w:val="en-US" w:bidi="ar-SA"/>
              </w:rPr>
              <w:t>数量</w:t>
            </w:r>
          </w:p>
          <w:p>
            <w:pPr>
              <w:widowControl/>
              <w:autoSpaceDE/>
              <w:autoSpaceDN/>
              <w:jc w:val="center"/>
              <w:rPr>
                <w:rFonts w:ascii="仿宋" w:hAnsi="仿宋" w:eastAsia="仿宋"/>
                <w:b/>
                <w:bCs/>
                <w:color w:val="000000"/>
                <w:sz w:val="21"/>
                <w:szCs w:val="21"/>
                <w:lang w:val="en-US" w:bidi="ar-SA"/>
              </w:rPr>
            </w:pPr>
            <w:r>
              <w:rPr>
                <w:rFonts w:hint="eastAsia" w:ascii="仿宋" w:hAnsi="仿宋" w:eastAsia="仿宋"/>
                <w:b/>
                <w:bCs/>
                <w:color w:val="000000"/>
                <w:sz w:val="21"/>
                <w:szCs w:val="21"/>
                <w:lang w:val="en-US" w:bidi="ar-SA"/>
              </w:rPr>
              <w:t>(台/件)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b/>
                <w:bCs/>
                <w:color w:val="000000"/>
                <w:sz w:val="21"/>
                <w:szCs w:val="21"/>
                <w:lang w:val="en-US" w:bidi="ar-SA"/>
              </w:rPr>
            </w:pPr>
            <w:r>
              <w:rPr>
                <w:rFonts w:hint="eastAsia" w:ascii="仿宋" w:hAnsi="仿宋" w:eastAsia="仿宋"/>
                <w:b/>
                <w:bCs/>
                <w:color w:val="000000"/>
                <w:sz w:val="21"/>
                <w:szCs w:val="21"/>
                <w:lang w:val="en-US" w:bidi="ar-SA"/>
              </w:rPr>
              <w:t>购入时间</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b/>
                <w:bCs/>
                <w:color w:val="000000"/>
                <w:sz w:val="21"/>
                <w:szCs w:val="21"/>
                <w:lang w:val="en-US" w:bidi="ar-SA"/>
              </w:rPr>
            </w:pPr>
            <w:r>
              <w:rPr>
                <w:rFonts w:hint="eastAsia" w:ascii="仿宋" w:hAnsi="仿宋" w:eastAsia="仿宋"/>
                <w:b/>
                <w:bCs/>
                <w:color w:val="000000"/>
                <w:sz w:val="21"/>
                <w:szCs w:val="21"/>
                <w:lang w:val="en-US" w:bidi="ar-SA"/>
              </w:rPr>
              <w:t>设备价值（千元）</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下一代防火墙</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AF-1000-L4370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2019</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220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上网行为管理</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AC-1000-B400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2019</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防火墙</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F100-M</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2015</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37</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8</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防火墙</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WX3008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2015</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37</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8</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VPN</w:t>
            </w:r>
            <w:r>
              <w:rPr>
                <w:rFonts w:hint="eastAsia" w:ascii="仿宋" w:hAnsi="仿宋" w:eastAsia="仿宋" w:cs="Times New Roman"/>
                <w:color w:val="000000"/>
                <w:sz w:val="21"/>
                <w:szCs w:val="21"/>
                <w:lang w:val="en-US" w:bidi="ar-SA"/>
              </w:rPr>
              <w:t>接入网关</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VPN-1000-A400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2019</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190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超融合平台</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aServer-P-2000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2019</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230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WIFI</w:t>
            </w:r>
            <w:r>
              <w:rPr>
                <w:rFonts w:hint="eastAsia" w:ascii="仿宋" w:hAnsi="仿宋" w:eastAsia="仿宋" w:cs="Times New Roman"/>
                <w:color w:val="000000"/>
                <w:sz w:val="21"/>
                <w:szCs w:val="21"/>
                <w:lang w:val="en-US" w:bidi="ar-SA"/>
              </w:rPr>
              <w:t>无线网络基础实验系统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HonyaWF-CBE</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无线攻防系统管理设备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HonyaWF-MD</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54</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无线自组织网络安全攻防与仿真系统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HonyaWF-NS2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NS3</w:t>
            </w:r>
            <w:r>
              <w:rPr>
                <w:rFonts w:hint="eastAsia" w:ascii="仿宋" w:hAnsi="仿宋" w:eastAsia="仿宋" w:cs="Times New Roman"/>
                <w:color w:val="000000"/>
                <w:sz w:val="21"/>
                <w:szCs w:val="21"/>
                <w:lang w:val="en-US" w:bidi="ar-SA"/>
              </w:rPr>
              <w:t>仿真实验系统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HonyaWF-NS3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WIFI</w:t>
            </w:r>
            <w:r>
              <w:rPr>
                <w:rFonts w:hint="eastAsia" w:ascii="仿宋" w:hAnsi="仿宋" w:eastAsia="仿宋" w:cs="Times New Roman"/>
                <w:color w:val="000000"/>
                <w:sz w:val="21"/>
                <w:szCs w:val="21"/>
                <w:lang w:val="en-US" w:bidi="ar-SA"/>
              </w:rPr>
              <w:t>无线网络攻防实战实验系统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HonyaWF-RTD</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70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WEB</w:t>
            </w:r>
            <w:r>
              <w:rPr>
                <w:rFonts w:hint="eastAsia" w:ascii="仿宋" w:hAnsi="仿宋" w:eastAsia="仿宋" w:cs="Times New Roman"/>
                <w:color w:val="000000"/>
                <w:sz w:val="21"/>
                <w:szCs w:val="21"/>
                <w:lang w:val="en-US" w:bidi="ar-SA"/>
              </w:rPr>
              <w:t>后门检测系统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HonyaWF-BDS</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38</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信息安全实验平台管理控制设备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HonyaCloud-SecLab-MCD</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45</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51</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信息安全实验平台网络拓扑生成设备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HonyaCloud-SecLab-DPD</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43</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05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信息安全实验平台云资源计算设备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HonyaCloud-SecLab-DPD</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44</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89</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信息安全实验平台云资源储存设备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HonyaCloud-SecLab-RED</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47</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97</w:t>
            </w:r>
          </w:p>
        </w:tc>
      </w:tr>
      <w:tr>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信息安全科研试验箱</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HonyaCloud-SecLab-STORE</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45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信息安全实验平台云平台接入设备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HonyaCloud-SecLab-Cai2001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3</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网络攻防单兵作战系统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HonyaCloud-SecLab-STS</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29</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网络攻防课程资源包</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HonyaCloud-SecLab-CT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45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信息安全课程资源包</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HonyaCloud-SecLab-SE</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45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对抗资源包</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HonyaCloud-SecLab-CE</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45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学生实训系统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H3C LS5120-28PAL</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29</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在线考核系统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HonyaCloud-SecLab-LAS</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29</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交换机</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H3C-WS5820-28P-WINET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4</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服务器</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五舟</w:t>
            </w:r>
            <w:r>
              <w:rPr>
                <w:rFonts w:ascii="仿宋" w:hAnsi="仿宋" w:eastAsia="仿宋" w:cs="Times New Roman"/>
                <w:color w:val="000000"/>
                <w:sz w:val="21"/>
                <w:szCs w:val="21"/>
                <w:lang w:val="en-US" w:bidi="ar-SA"/>
              </w:rPr>
              <w:t>S293G2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13</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6</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服务器</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Dell Power Edge R630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2016</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16</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53</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示波器</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UTD2012CEX-EDU</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98</w:t>
            </w:r>
            <w:r>
              <w:rPr>
                <w:rFonts w:hint="eastAsia" w:ascii="仿宋" w:hAnsi="仿宋" w:eastAsia="仿宋" w:cs="Times New Roman"/>
                <w:color w:val="000000"/>
                <w:sz w:val="21"/>
                <w:szCs w:val="21"/>
                <w:lang w:val="en-US" w:bidi="ar-SA"/>
              </w:rPr>
              <w:t>.</w:t>
            </w:r>
            <w:r>
              <w:rPr>
                <w:rFonts w:ascii="仿宋" w:hAnsi="仿宋" w:eastAsia="仿宋" w:cs="Times New Roman"/>
                <w:color w:val="000000"/>
                <w:sz w:val="21"/>
                <w:szCs w:val="21"/>
                <w:lang w:val="en-US" w:bidi="ar-SA"/>
              </w:rPr>
              <w:t>4</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信号源</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UTG4082A</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196.8</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计算机</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Dell optiplex 3020 AIO</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2016</w:t>
            </w:r>
          </w:p>
        </w:tc>
        <w:tc>
          <w:tcPr>
            <w:tcW w:w="217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279.3</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计算机</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Dell</w:t>
            </w:r>
            <w:r>
              <w:rPr>
                <w:rFonts w:hint="eastAsia" w:ascii="仿宋" w:hAnsi="仿宋" w:eastAsia="仿宋" w:cs="Times New Roman"/>
                <w:color w:val="000000"/>
                <w:sz w:val="21"/>
                <w:szCs w:val="21"/>
                <w:lang w:val="en-US" w:bidi="ar-SA"/>
              </w:rPr>
              <w:t>台式机</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39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173.55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计算机</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联想</w:t>
            </w:r>
            <w:r>
              <w:rPr>
                <w:rFonts w:ascii="仿宋" w:hAnsi="仿宋" w:eastAsia="仿宋" w:cs="Times New Roman"/>
                <w:color w:val="000000"/>
                <w:sz w:val="21"/>
                <w:szCs w:val="21"/>
                <w:lang w:val="en-US" w:bidi="ar-SA"/>
              </w:rPr>
              <w:t>T100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9</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2017</w:t>
            </w:r>
          </w:p>
        </w:tc>
        <w:tc>
          <w:tcPr>
            <w:tcW w:w="217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40.05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机柜</w:t>
            </w:r>
          </w:p>
        </w:tc>
        <w:tc>
          <w:tcPr>
            <w:tcW w:w="2127"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图腾</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9.8</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教学管理平台软件</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V1.0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240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软件项目开发                     实训系统实训平台</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东软</w:t>
            </w:r>
            <w:r>
              <w:rPr>
                <w:rFonts w:ascii="仿宋" w:hAnsi="仿宋" w:eastAsia="仿宋" w:cs="Times New Roman"/>
                <w:color w:val="000000"/>
                <w:sz w:val="21"/>
                <w:szCs w:val="21"/>
                <w:lang w:val="en-US" w:bidi="ar-SA"/>
              </w:rPr>
              <w:t>V1.0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250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软件项目开发实训系统</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东软</w:t>
            </w:r>
            <w:r>
              <w:rPr>
                <w:rFonts w:ascii="仿宋" w:hAnsi="仿宋" w:eastAsia="仿宋" w:cs="Times New Roman"/>
                <w:color w:val="000000"/>
                <w:sz w:val="21"/>
                <w:szCs w:val="21"/>
                <w:lang w:val="en-US" w:bidi="ar-SA"/>
              </w:rPr>
              <w:t>V1.0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600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开放式网上模拟电路虚拟实验室软件</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V3.0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280</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虚拟桌面服务器</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五舟</w:t>
            </w:r>
            <w:r>
              <w:rPr>
                <w:rFonts w:ascii="仿宋" w:hAnsi="仿宋" w:eastAsia="仿宋" w:cs="Times New Roman"/>
                <w:color w:val="000000"/>
                <w:sz w:val="21"/>
                <w:szCs w:val="21"/>
                <w:lang w:val="en-US" w:bidi="ar-SA"/>
              </w:rPr>
              <w:t>S293G2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138</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支撑平台专用服务器</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五舟</w:t>
            </w:r>
            <w:r>
              <w:rPr>
                <w:rFonts w:ascii="仿宋" w:hAnsi="仿宋" w:eastAsia="仿宋" w:cs="Times New Roman"/>
                <w:color w:val="000000"/>
                <w:sz w:val="21"/>
                <w:szCs w:val="21"/>
                <w:lang w:val="en-US" w:bidi="ar-SA"/>
              </w:rPr>
              <w:t>S423G2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18.6</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云终端计算机</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睿亚训</w:t>
            </w:r>
            <w:r>
              <w:rPr>
                <w:rFonts w:ascii="仿宋" w:hAnsi="仿宋" w:eastAsia="仿宋" w:cs="Times New Roman"/>
                <w:color w:val="000000"/>
                <w:sz w:val="21"/>
                <w:szCs w:val="21"/>
                <w:lang w:val="en-US" w:bidi="ar-SA"/>
              </w:rPr>
              <w:t>RA-J1900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50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125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支撑平台</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云博</w:t>
            </w:r>
            <w:r>
              <w:rPr>
                <w:rFonts w:ascii="仿宋" w:hAnsi="仿宋" w:eastAsia="仿宋" w:cs="Times New Roman"/>
                <w:color w:val="000000"/>
                <w:sz w:val="21"/>
                <w:szCs w:val="21"/>
                <w:lang w:val="en-US" w:bidi="ar-SA"/>
              </w:rPr>
              <w:t>V1.0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195</w:t>
            </w:r>
          </w:p>
        </w:tc>
      </w:tr>
      <w:tr>
        <w:tblPrEx>
          <w:tblCellMar>
            <w:top w:w="0" w:type="dxa"/>
            <w:left w:w="108" w:type="dxa"/>
            <w:bottom w:w="0" w:type="dxa"/>
            <w:right w:w="108" w:type="dxa"/>
          </w:tblCellMar>
        </w:tblPrEx>
        <w:trPr>
          <w:trHeight w:val="720" w:hRule="atLeast"/>
        </w:trPr>
        <w:tc>
          <w:tcPr>
            <w:tcW w:w="2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分析实验平台</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olor w:val="000000"/>
                <w:sz w:val="21"/>
                <w:szCs w:val="21"/>
                <w:lang w:val="en-US" w:bidi="ar-SA"/>
              </w:rPr>
            </w:pPr>
            <w:r>
              <w:rPr>
                <w:rFonts w:hint="eastAsia" w:ascii="仿宋" w:hAnsi="仿宋" w:eastAsia="仿宋"/>
                <w:color w:val="000000"/>
                <w:sz w:val="21"/>
                <w:szCs w:val="21"/>
                <w:lang w:val="en-US" w:bidi="ar-SA"/>
              </w:rPr>
              <w:t>睿亚训</w:t>
            </w:r>
            <w:r>
              <w:rPr>
                <w:rFonts w:ascii="仿宋" w:hAnsi="仿宋" w:eastAsia="仿宋" w:cs="Times New Roman"/>
                <w:color w:val="000000"/>
                <w:sz w:val="21"/>
                <w:szCs w:val="21"/>
                <w:lang w:val="en-US" w:bidi="ar-SA"/>
              </w:rPr>
              <w:t>RA-VDI-HJMB</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2018</w:t>
            </w:r>
          </w:p>
        </w:tc>
        <w:tc>
          <w:tcPr>
            <w:tcW w:w="21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仿宋" w:hAnsi="仿宋" w:eastAsia="仿宋" w:cs="Times New Roman"/>
                <w:color w:val="000000"/>
                <w:sz w:val="21"/>
                <w:szCs w:val="21"/>
                <w:lang w:val="en-US" w:bidi="ar-SA"/>
              </w:rPr>
            </w:pPr>
            <w:r>
              <w:rPr>
                <w:rFonts w:ascii="仿宋" w:hAnsi="仿宋" w:eastAsia="仿宋" w:cs="Times New Roman"/>
                <w:color w:val="000000"/>
                <w:sz w:val="21"/>
                <w:szCs w:val="21"/>
                <w:lang w:val="en-US" w:bidi="ar-SA"/>
              </w:rPr>
              <w:t>19</w:t>
            </w:r>
          </w:p>
        </w:tc>
      </w:tr>
    </w:tbl>
    <w:p>
      <w:pPr>
        <w:spacing w:before="4"/>
        <w:rPr>
          <w:sz w:val="10"/>
        </w:rPr>
      </w:pPr>
    </w:p>
    <w:p>
      <w:pPr>
        <w:pStyle w:val="6"/>
        <w:ind w:left="23"/>
        <w:jc w:val="center"/>
      </w:pPr>
    </w:p>
    <w:p>
      <w:pPr>
        <w:pStyle w:val="6"/>
        <w:ind w:left="23"/>
        <w:jc w:val="center"/>
      </w:pPr>
      <w:r>
        <w:t>7.申请增设专业的理由和基础</w:t>
      </w:r>
    </w:p>
    <w:tbl>
      <w:tblPr>
        <w:tblStyle w:val="14"/>
        <w:tblW w:w="9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Pr>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（应包括申请增设专业的主要理由、支撑该专业发展的学科基础、学校专业发展规划等方面的内容）（如需要可加页）</w:t>
            </w:r>
          </w:p>
          <w:p>
            <w:pPr>
              <w:autoSpaceDE/>
              <w:autoSpaceDN/>
              <w:spacing w:before="120" w:beforeLines="50" w:after="120" w:afterLines="50"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一、增设专业的主要理由</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西安欧亚学院成立以来，先后开设了电子信息工程、网络工程、通信工程、软件工程、物联网工程、智能建造等工学专业，在专业建设、教学科研、人才培养、服务社会等方面积累了丰富经验，为网络空间安全专业开设奠定了坚实学科基础。为适应国民经济发展和信息化社会对网络空间安全专业人才迫切需求，结合学院办校条件，我们认为，通过整合学院现有资源，我校已具备增设网络空间安全专业条件。理由如下：</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（一）增设网络空间安全专业符合国家安全战略发展需要</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信息化、智能化社会的到来，网络空间已经成为继陆地、海洋、天空、外空之外的第五空间。当今世界网络空间安全问题日益上升，成为全球治理的重要议题，同时也是大国博弈的重要内容，围绕信息获取、使用和控制的斗争愈演愈烈，网络空间安全已成为影响国家大局和长远利益的重大关键问题。2014年2月27日，中央网络安全与信息化领导小组成立，习近平总书记亲自担任组长，并在第一次会议上明确指出：“没有网络安全，就没有国家安全，没有信息化，就没有现代化。”2016 年12 月27 日，国家互联网信息办公室和中央网络安全与信息化领导小组办公室联合发布了《国家网络空间安全战略》，提出实施网络空间安全人才工程，加强网络空间安全学科专业建设，打造一流网络空间安全学院和创新园区，形成有利于人才培养和创新创业的生态环境。2017年6月1日，《中华人民共和国网络安全法》正式实施。2018年4月，习近平总书记在全国网络安全和信息化工作会议上深入阐述了网络强国战略思想，系统明确了一系列方向性、全局性、根本性、战略性问题，指出要加强与网络强国相适应的软硬件建设。党的十九大报告指出建立网络综合治理体系，建设网络强国，要有过硬的技术，要有高素质的网络空间安全和信息化人才队伍。为深入贯彻落实党的十九大精神，全面落实全国教育大会、全国网络安全和信息化工作会议精神，</w:t>
            </w:r>
            <w:r>
              <w:rPr>
                <w:rFonts w:ascii="Times New Roman" w:hAnsi="Times New Roman" w:eastAsia="仿宋_GB2312" w:cs="Times New Roman"/>
                <w:kern w:val="2"/>
                <w:sz w:val="24"/>
                <w:szCs w:val="24"/>
                <w:lang w:val="en-US" w:bidi="ar-SA"/>
              </w:rPr>
              <w:t>2019年3月，教育部办公厅关于印发《2019年教育信息化和网络安全工作要点》，提升网络</w:t>
            </w:r>
            <w:r>
              <w:rPr>
                <w:rFonts w:hint="eastAsia" w:ascii="Times New Roman" w:hAnsi="Times New Roman" w:eastAsia="仿宋_GB2312" w:cs="Times New Roman"/>
                <w:kern w:val="2"/>
                <w:sz w:val="24"/>
                <w:szCs w:val="24"/>
                <w:lang w:val="en-US" w:bidi="ar-SA"/>
              </w:rPr>
              <w:t>空间</w:t>
            </w:r>
            <w:r>
              <w:rPr>
                <w:rFonts w:ascii="Times New Roman" w:hAnsi="Times New Roman" w:eastAsia="仿宋_GB2312" w:cs="Times New Roman"/>
                <w:kern w:val="2"/>
                <w:sz w:val="24"/>
                <w:szCs w:val="24"/>
                <w:lang w:val="en-US" w:bidi="ar-SA"/>
              </w:rPr>
              <w:t>安全人才培养的能力和质量。2020年1月1日，正式施行《中华人民共和国密码法》，促进密码事业发展，保障网络与信息安全。</w:t>
            </w:r>
            <w:r>
              <w:rPr>
                <w:rFonts w:hint="eastAsia" w:ascii="Times New Roman" w:hAnsi="Times New Roman" w:eastAsia="仿宋_GB2312" w:cs="Times New Roman"/>
                <w:kern w:val="2"/>
                <w:sz w:val="24"/>
                <w:szCs w:val="24"/>
                <w:lang w:val="en-US" w:bidi="ar-SA"/>
              </w:rPr>
              <w:t>网络空间安全上升为国家战略，我校增设网络空间安全专业适应我国建设网络空间安全保障体系的历史背景，符合国家网络空间安全战略的发展需求。</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（二）增设网络空间安全专业满足社会经济发展的现实需求</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当今世界，信息技术革命日新月异，对国际政治、经济、文化、社会、军事等领域发展产生了深刻影响。信息化和经济全球化相互促进，互联网已经融入社会生活方方面面，深刻改变了人们的生产和生活方式。我国正处在这个大潮之中，受到的影响越来越深。我国互联网和信息化工作取得了显著发展成就，网络走入千家万户，网民数量世界第一，我国已成为网络大国。与此同时，电子商务、电子政务、云计算、物联网、人工智能等大型应用信息系统广泛应用，我国网络空间安全问题频出，使信息化环境所面临的各种主动和被动攻击的形势越来越严峻，黑客攻击、恶意软件侵扰、勒索病毒频现等渗透手段和攻击技术不断发展，对计算机和网络等信息系统安全构成极大的威胁，侵犯个人隐私、损害公民合法权益等违法行为时有发生。随着信息化、智能化时代的到来，社会经济发展对计算机和网络等信息系统的依赖程度越来越高，我国面临的安全问题日益突出，对信息和网络空间安全防御能力提出了新的挑战。网络空间安全专业是适应我国国民经济信息化和建立国家网络信息安全保障体系的急需新专业，我校增设网络空间安全本科专业是顺应国家社会经济发展的必要之举。</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（三）增设网络空间安全专业是国家人才战略驱动使然</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国家高度重视网络空间安全人才培养。国务院学位委员会和教育部于2015年6月批准增设“网络空间安全”一级学科，旨在实施国家安全战略、加快网络空间安全高层次人才培养，将高校网络空间安全人才培养提到新的高度。“网络空间安全”一级学科的建设成为我国网络安全人才建设的重要保障。2016年6月，中央网络安全和信息化领导小组办公室、国家发展和改革委员会、教育部、科学技术部、工业和信息化部及人力资源和社会保障部六大部门联合发布《关于加强网络安全学科建设和人才培养的意见》（中网办发文[2016]4号），将进一步促进我国高等学校网络空间安全学科专业和院系建设，必将全面提高网络空间安全人才培养质量。2017年8月8日，为贯彻落实习近平总书记在网络安全和信息化工作座谈会上提出的“下大功夫，下大本钱，请优秀的老师，编优秀的教材，招优秀的学生，建一流网络空间安全学院”的重要指示精神和《关于加强网络安全学科建设和人才培养的意见》的要求，落实《网络安全法》人才培养要求，中央网信办和教育部决定，加强和创新网络空间安全人才培养，争创一流网络空间安全学院，实施建设示范项目。由此可见，国家层面的这一系列重要政策给地方院校开办网络空间安全专业提供了必要的政策基础，是落实在新工科建设中加强网络空间安全专业和人才培养工作的重要支撑，网络空间安全专业建设以《2006-2020国家信息化发展战略》为总体方针，贯彻落实《国家中长期教育改革和发展规划纲要（2010-2020年）》和《国家中长期人才发展规划纲要（2010-2020年）》，充分发挥企业技术的优势，紧抓科学发展战略新机遇。西安欧亚学院紧跟陕西省推进高校新工科建设政策导向，在原有办学基础上申请网络空间安全专业，符合地区网络空间安全人才培养需求，也符合学院自身的办学条件和发展目标。</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综上，西安欧亚学院作为一所综合性应用型大学，在欧亚学院增设网络空间安全专业对于落实国家人才战略，弥补网络安全技能型人才不足，促进国家经、管、文等行业的信息化安全保障，具有重要的现实意义。</w:t>
            </w:r>
          </w:p>
          <w:p>
            <w:pPr>
              <w:autoSpaceDE/>
              <w:autoSpaceDN/>
              <w:spacing w:before="120" w:beforeLines="50" w:after="120" w:afterLines="50"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二、学校专业发展规划</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（一）学校定位</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西安欧亚学院创办于</w:t>
            </w:r>
            <w:r>
              <w:rPr>
                <w:rFonts w:ascii="Times New Roman" w:hAnsi="Times New Roman" w:eastAsia="仿宋_GB2312" w:cs="Times New Roman"/>
                <w:kern w:val="2"/>
                <w:sz w:val="24"/>
                <w:szCs w:val="24"/>
                <w:lang w:val="en-US" w:bidi="ar-SA"/>
              </w:rPr>
              <w:t>1995年，是一所经国家教育部批准，以管理、经济为主，工学、文学、艺术、教育协调发展的普通本科高校</w:t>
            </w:r>
            <w:r>
              <w:rPr>
                <w:rFonts w:hint="eastAsia" w:ascii="Times New Roman" w:hAnsi="Times New Roman" w:eastAsia="仿宋_GB2312" w:cs="Times New Roman"/>
                <w:kern w:val="2"/>
                <w:sz w:val="24"/>
                <w:szCs w:val="24"/>
                <w:lang w:val="en-US" w:bidi="ar-SA"/>
              </w:rPr>
              <w:t>。学校以“为学生提供高质量教育服务”为使命，牢固树立“以学生为中心”的质量观和“国际化、应用型、新体验”的质量战略内涵，坚持以学生成长和人才培养为核心，实施基于产学合作的应用型人才培养模式，并以解决实际应用问题为导向开展科学研究和社会服务，建校</w:t>
            </w:r>
            <w:r>
              <w:rPr>
                <w:rFonts w:ascii="Times New Roman" w:hAnsi="Times New Roman" w:eastAsia="仿宋_GB2312" w:cs="Times New Roman"/>
                <w:kern w:val="2"/>
                <w:sz w:val="24"/>
                <w:szCs w:val="24"/>
                <w:lang w:val="en-US" w:bidi="ar-SA"/>
              </w:rPr>
              <w:t>25年来获得持续发展和良好的社会口碑。</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（二）专业发展规划</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信息工程学院（以下简称：分院）人才培养定位是，面向ICT产业，培养懂硬件、会编程，具有跨学科、跨文化团队合作意识、现代工程意识和数字化能力，具备国际职业竞争力的高素质应用型人才。目前已开设有软件工程、物联网工程、通信工程、电子信息工程四个本科专业，涉及从“软”到“硬”的不同技术。分院在《信息工程学院发展规划（2019</w:t>
            </w:r>
            <w:r>
              <w:rPr>
                <w:rFonts w:ascii="Times New Roman" w:hAnsi="Times New Roman" w:eastAsia="仿宋_GB2312" w:cs="Times New Roman"/>
                <w:kern w:val="2"/>
                <w:sz w:val="24"/>
                <w:szCs w:val="24"/>
                <w:lang w:val="en-US" w:bidi="ar-SA"/>
              </w:rPr>
              <w:softHyphen/>
            </w:r>
            <w:r>
              <w:rPr>
                <w:rFonts w:hint="eastAsia" w:ascii="Times New Roman" w:hAnsi="Times New Roman" w:eastAsia="仿宋_GB2312" w:cs="Times New Roman"/>
                <w:kern w:val="2"/>
                <w:sz w:val="24"/>
                <w:szCs w:val="24"/>
                <w:lang w:val="en-US" w:bidi="ar-SA"/>
              </w:rPr>
              <w:t>-2025）》中明确提出，专业发展面向信息通信（I</w:t>
            </w:r>
            <w:r>
              <w:rPr>
                <w:rFonts w:ascii="Times New Roman" w:hAnsi="Times New Roman" w:eastAsia="仿宋_GB2312" w:cs="Times New Roman"/>
                <w:kern w:val="2"/>
                <w:sz w:val="24"/>
                <w:szCs w:val="24"/>
                <w:lang w:val="en-US" w:bidi="ar-SA"/>
              </w:rPr>
              <w:t>CT</w:t>
            </w:r>
            <w:r>
              <w:rPr>
                <w:rFonts w:hint="eastAsia" w:ascii="Times New Roman" w:hAnsi="Times New Roman" w:eastAsia="仿宋_GB2312" w:cs="Times New Roman"/>
                <w:kern w:val="2"/>
                <w:sz w:val="24"/>
                <w:szCs w:val="24"/>
                <w:lang w:val="en-US" w:bidi="ar-SA"/>
              </w:rPr>
              <w:t>）产业，密切关注和跟踪云计算、大数据、人工智能、区块链、信息安全等行业热点，深入研究各应用热点的产业化发展进程，使各专业知识体系与行业发展保持同步，突出“应用型”培养特色；同时，搭建了“大平台+微方向”课程体系，“轻量级”的适配产业技术需要，条件成熟，在新技术领域和交叉领域申报新专业。目前信息安全是国家布局的重点建设专业，该专业对现有软件、通信、物联网等四个专业都可以提供发展支撑，同时可以共享现有计算机学科的专业平台课程，达到资源有效共享，形成以I</w:t>
            </w:r>
            <w:r>
              <w:rPr>
                <w:rFonts w:ascii="Times New Roman" w:hAnsi="Times New Roman" w:eastAsia="仿宋_GB2312" w:cs="Times New Roman"/>
                <w:kern w:val="2"/>
                <w:sz w:val="24"/>
                <w:szCs w:val="24"/>
                <w:lang w:val="en-US" w:bidi="ar-SA"/>
              </w:rPr>
              <w:t>CT</w:t>
            </w:r>
            <w:r>
              <w:rPr>
                <w:rFonts w:hint="eastAsia" w:ascii="Times New Roman" w:hAnsi="Times New Roman" w:eastAsia="仿宋_GB2312" w:cs="Times New Roman"/>
                <w:kern w:val="2"/>
                <w:sz w:val="24"/>
                <w:szCs w:val="24"/>
                <w:lang w:val="en-US" w:bidi="ar-SA"/>
              </w:rPr>
              <w:t>技术为核心，各专业相互支撑的专业布局。该专业同时还可以辐射对金融、管理等其他学科领域及智能建造等新兴专业的发展，满足学校所倡导的工科专业间或工科与其他学科交叉融合的发展要求。</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1．网络空间安全专业筹建目标</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根据国家网络安全战略发展和网络空间安全专业指导性规范要求，以基础知识够用、创新意识突出、工程实践能力强，具备国际竞争力的高素质应用型人才为目标，充分发掘自身优势，找准在信息安全行业产业链中的位置，力争在</w:t>
            </w:r>
            <w:r>
              <w:rPr>
                <w:rFonts w:ascii="Times New Roman" w:hAnsi="Times New Roman" w:eastAsia="仿宋_GB2312" w:cs="Times New Roman"/>
                <w:kern w:val="2"/>
                <w:sz w:val="24"/>
                <w:szCs w:val="24"/>
                <w:lang w:val="en-US" w:bidi="ar-SA"/>
              </w:rPr>
              <w:t>3-5年内建成</w:t>
            </w:r>
            <w:r>
              <w:rPr>
                <w:rFonts w:hint="eastAsia" w:ascii="Times New Roman" w:hAnsi="Times New Roman" w:eastAsia="仿宋_GB2312" w:cs="Times New Roman"/>
                <w:kern w:val="2"/>
                <w:sz w:val="24"/>
                <w:szCs w:val="24"/>
                <w:lang w:val="en-US" w:bidi="ar-SA"/>
              </w:rPr>
              <w:t>网络空间安全产业学院，成为</w:t>
            </w:r>
            <w:r>
              <w:rPr>
                <w:rFonts w:ascii="Times New Roman" w:hAnsi="Times New Roman" w:eastAsia="仿宋_GB2312" w:cs="Times New Roman"/>
                <w:kern w:val="2"/>
                <w:sz w:val="24"/>
                <w:szCs w:val="24"/>
                <w:lang w:val="en-US" w:bidi="ar-SA"/>
              </w:rPr>
              <w:t>西部地区的</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安全专业技能型人才培养基地。</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1）基于OBE理念，</w:t>
            </w:r>
            <w:r>
              <w:rPr>
                <w:rFonts w:hint="eastAsia" w:ascii="Times New Roman" w:hAnsi="Times New Roman" w:eastAsia="仿宋_GB2312" w:cs="Times New Roman"/>
                <w:kern w:val="2"/>
                <w:sz w:val="24"/>
                <w:szCs w:val="24"/>
                <w:lang w:val="en-US" w:bidi="ar-SA"/>
              </w:rPr>
              <w:t>构建</w:t>
            </w:r>
            <w:r>
              <w:rPr>
                <w:rFonts w:ascii="Times New Roman" w:hAnsi="Times New Roman" w:eastAsia="仿宋_GB2312" w:cs="Times New Roman"/>
                <w:kern w:val="2"/>
                <w:sz w:val="24"/>
                <w:szCs w:val="24"/>
                <w:lang w:val="en-US" w:bidi="ar-SA"/>
              </w:rPr>
              <w:t>网络安全专业人才培养方案</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基于成果导向（</w:t>
            </w:r>
            <w:r>
              <w:rPr>
                <w:rFonts w:ascii="Times New Roman" w:hAnsi="Times New Roman" w:eastAsia="仿宋_GB2312" w:cs="Times New Roman"/>
                <w:kern w:val="2"/>
                <w:sz w:val="24"/>
                <w:szCs w:val="24"/>
                <w:lang w:val="en-US" w:bidi="ar-SA"/>
              </w:rPr>
              <w:t>OBE）教育理念，综合分析国家社会对</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安全人才的需求，</w:t>
            </w:r>
            <w:r>
              <w:rPr>
                <w:rFonts w:hint="eastAsia" w:ascii="Times New Roman" w:hAnsi="Times New Roman" w:eastAsia="仿宋_GB2312" w:cs="Times New Roman"/>
                <w:kern w:val="2"/>
                <w:sz w:val="24"/>
                <w:szCs w:val="24"/>
                <w:lang w:val="en-US" w:bidi="ar-SA"/>
              </w:rPr>
              <w:t>顺应</w:t>
            </w:r>
            <w:r>
              <w:rPr>
                <w:rFonts w:ascii="Times New Roman" w:hAnsi="Times New Roman" w:eastAsia="仿宋_GB2312" w:cs="Times New Roman"/>
                <w:kern w:val="2"/>
                <w:sz w:val="24"/>
                <w:szCs w:val="24"/>
                <w:lang w:val="en-US" w:bidi="ar-SA"/>
              </w:rPr>
              <w:t>不断发展变化的</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安全知识结构，学习借鉴国内外著名高校在</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安全人才培养方面的经验和改革措施，充分结合自身优势准确定位，制定网络</w:t>
            </w:r>
            <w:r>
              <w:rPr>
                <w:rFonts w:hint="eastAsia" w:ascii="Times New Roman" w:hAnsi="Times New Roman" w:eastAsia="仿宋_GB2312" w:cs="Times New Roman"/>
                <w:kern w:val="2"/>
                <w:sz w:val="24"/>
                <w:szCs w:val="24"/>
                <w:lang w:val="en-US" w:bidi="ar-SA"/>
              </w:rPr>
              <w:t>空间</w:t>
            </w:r>
            <w:r>
              <w:rPr>
                <w:rFonts w:ascii="Times New Roman" w:hAnsi="Times New Roman" w:eastAsia="仿宋_GB2312" w:cs="Times New Roman"/>
                <w:kern w:val="2"/>
                <w:sz w:val="24"/>
                <w:szCs w:val="24"/>
                <w:lang w:val="en-US" w:bidi="ar-SA"/>
              </w:rPr>
              <w:t>安全专业人才培养方案和实践教学体系，在4年内逐渐形成一套既相对稳定又可灵活微调的</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安全专业</w:t>
            </w:r>
            <w:r>
              <w:rPr>
                <w:rFonts w:hint="eastAsia" w:ascii="Times New Roman" w:hAnsi="Times New Roman" w:eastAsia="仿宋_GB2312" w:cs="Times New Roman"/>
                <w:kern w:val="2"/>
                <w:sz w:val="24"/>
                <w:szCs w:val="24"/>
                <w:lang w:val="en-US" w:bidi="ar-SA"/>
              </w:rPr>
              <w:t>课程体系。</w:t>
            </w:r>
            <w:r>
              <w:rPr>
                <w:rFonts w:ascii="Times New Roman" w:hAnsi="Times New Roman" w:eastAsia="仿宋_GB2312" w:cs="Times New Roman"/>
                <w:kern w:val="2"/>
                <w:sz w:val="24"/>
                <w:szCs w:val="24"/>
                <w:lang w:val="en-US" w:bidi="ar-SA"/>
              </w:rPr>
              <w:t>同时</w:t>
            </w:r>
            <w:r>
              <w:rPr>
                <w:rFonts w:hint="eastAsia" w:ascii="Times New Roman" w:hAnsi="Times New Roman" w:eastAsia="仿宋_GB2312" w:cs="Times New Roman"/>
                <w:kern w:val="2"/>
                <w:sz w:val="24"/>
                <w:szCs w:val="24"/>
                <w:lang w:val="en-US" w:bidi="ar-SA"/>
              </w:rPr>
              <w:t>强调课程的成果导向，明确课程质量标准，建立质量保障制度，</w:t>
            </w:r>
            <w:r>
              <w:rPr>
                <w:rFonts w:ascii="Times New Roman" w:hAnsi="Times New Roman" w:eastAsia="仿宋_GB2312" w:cs="Times New Roman"/>
                <w:kern w:val="2"/>
                <w:sz w:val="24"/>
                <w:szCs w:val="24"/>
                <w:lang w:val="en-US" w:bidi="ar-SA"/>
              </w:rPr>
              <w:t>重点建设2</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3门</w:t>
            </w:r>
            <w:r>
              <w:rPr>
                <w:rFonts w:hint="eastAsia" w:ascii="Times New Roman" w:hAnsi="Times New Roman" w:eastAsia="仿宋_GB2312" w:cs="Times New Roman"/>
                <w:kern w:val="2"/>
                <w:sz w:val="24"/>
                <w:szCs w:val="24"/>
                <w:lang w:val="en-US" w:bidi="ar-SA"/>
              </w:rPr>
              <w:t>高影响力课程对外输出，建成省级示范实践教学示范中心，开展对外服务，</w:t>
            </w:r>
            <w:r>
              <w:rPr>
                <w:rFonts w:ascii="Times New Roman" w:hAnsi="Times New Roman" w:eastAsia="仿宋_GB2312" w:cs="Times New Roman"/>
                <w:kern w:val="2"/>
                <w:sz w:val="24"/>
                <w:szCs w:val="24"/>
                <w:lang w:val="en-US" w:bidi="ar-SA"/>
              </w:rPr>
              <w:t>力争在</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安全专业本科教学质量和科学研究方面上取得长足的进步。</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2）以岗位需求为导向，</w:t>
            </w:r>
            <w:r>
              <w:rPr>
                <w:rFonts w:hint="eastAsia" w:ascii="Times New Roman" w:hAnsi="Times New Roman" w:eastAsia="仿宋_GB2312" w:cs="Times New Roman"/>
                <w:kern w:val="2"/>
                <w:sz w:val="24"/>
                <w:szCs w:val="24"/>
                <w:lang w:val="en-US" w:bidi="ar-SA"/>
              </w:rPr>
              <w:t>强化“校企融合”协同育人机制建设</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坚持以岗位需求为导向，通过与信息安全产业一流企业的深度合作，搭建校企协同育人平台。以完成项目任务所需的能力培养为核心，通过项目合作、招标、学校内部项目等不同来源，构建网络空间安全行业典型项目案例，以“一专多能”为目标，构建以职业能力为核心的</w:t>
            </w:r>
            <w:r>
              <w:rPr>
                <w:rFonts w:ascii="Times New Roman" w:hAnsi="Times New Roman" w:eastAsia="仿宋_GB2312" w:cs="Times New Roman"/>
                <w:kern w:val="2"/>
                <w:sz w:val="24"/>
                <w:szCs w:val="24"/>
                <w:lang w:val="en-US" w:bidi="ar-SA"/>
              </w:rPr>
              <w:t xml:space="preserve"> “项目制”课堂体系，从而使生具备数据安全管理、系统灾难恢复、网站安全管理、安全设备配置、网络行为管理、网络故障排除等各种核心能力</w:t>
            </w:r>
            <w:r>
              <w:rPr>
                <w:rFonts w:hint="eastAsia" w:ascii="Times New Roman" w:hAnsi="Times New Roman" w:eastAsia="仿宋_GB2312" w:cs="Times New Roman"/>
                <w:kern w:val="2"/>
                <w:sz w:val="24"/>
                <w:szCs w:val="24"/>
                <w:lang w:val="en-US" w:bidi="ar-SA"/>
              </w:rPr>
              <w:t>，准确把握企业对安全人才能力需求，实现学生入职名企高质量就业的目标</w:t>
            </w:r>
            <w:r>
              <w:rPr>
                <w:rFonts w:ascii="Times New Roman" w:hAnsi="Times New Roman" w:eastAsia="仿宋_GB2312" w:cs="Times New Roman"/>
                <w:kern w:val="2"/>
                <w:sz w:val="24"/>
                <w:szCs w:val="24"/>
                <w:lang w:val="en-US" w:bidi="ar-SA"/>
              </w:rPr>
              <w:t xml:space="preserve">。 </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3）建设一支“内”、“外”结合的高水平教学团队</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继续加强教师队伍建设，逐步形成一支“内”、“外”结合的高水平教学团队。“内”是指通过师资培训和高水平人才引进，形成一支由</w:t>
            </w:r>
            <w:r>
              <w:rPr>
                <w:rFonts w:ascii="Times New Roman" w:hAnsi="Times New Roman" w:eastAsia="仿宋_GB2312" w:cs="Times New Roman"/>
                <w:kern w:val="2"/>
                <w:sz w:val="24"/>
                <w:szCs w:val="24"/>
                <w:lang w:val="en-US" w:bidi="ar-SA"/>
              </w:rPr>
              <w:t>10</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12名专业教师构成的稳定的</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安全专业课程教学</w:t>
            </w:r>
            <w:r>
              <w:rPr>
                <w:rFonts w:hint="eastAsia" w:ascii="Times New Roman" w:hAnsi="Times New Roman" w:eastAsia="仿宋_GB2312" w:cs="Times New Roman"/>
                <w:kern w:val="2"/>
                <w:sz w:val="24"/>
                <w:szCs w:val="24"/>
                <w:lang w:val="en-US" w:bidi="ar-SA"/>
              </w:rPr>
              <w:t>团队</w:t>
            </w:r>
            <w:r>
              <w:rPr>
                <w:rFonts w:ascii="Times New Roman" w:hAnsi="Times New Roman" w:eastAsia="仿宋_GB2312" w:cs="Times New Roman"/>
                <w:kern w:val="2"/>
                <w:sz w:val="24"/>
                <w:szCs w:val="24"/>
                <w:lang w:val="en-US" w:bidi="ar-SA"/>
              </w:rPr>
              <w:t>，负责本专业的</w:t>
            </w:r>
            <w:r>
              <w:rPr>
                <w:rFonts w:hint="eastAsia" w:ascii="Times New Roman" w:hAnsi="Times New Roman" w:eastAsia="仿宋_GB2312" w:cs="Times New Roman"/>
                <w:kern w:val="2"/>
                <w:sz w:val="24"/>
                <w:szCs w:val="24"/>
                <w:lang w:val="en-US" w:bidi="ar-SA"/>
              </w:rPr>
              <w:t>教学、科研及对外服务</w:t>
            </w:r>
            <w:r>
              <w:rPr>
                <w:rFonts w:ascii="Times New Roman" w:hAnsi="Times New Roman" w:eastAsia="仿宋_GB2312" w:cs="Times New Roman"/>
                <w:kern w:val="2"/>
                <w:sz w:val="24"/>
                <w:szCs w:val="24"/>
                <w:lang w:val="en-US" w:bidi="ar-SA"/>
              </w:rPr>
              <w:t>工作；“外”是指根据教学需要灵活聘请的其他高校</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安全相关专业客座教师、</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安全企业产品开发工程师、政府部门</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安全管理一线核心人员等，利用</w:t>
            </w:r>
            <w:r>
              <w:rPr>
                <w:rFonts w:hint="eastAsia" w:ascii="Times New Roman" w:hAnsi="Times New Roman" w:eastAsia="仿宋_GB2312" w:cs="Times New Roman"/>
                <w:kern w:val="2"/>
                <w:sz w:val="24"/>
                <w:szCs w:val="24"/>
                <w:lang w:val="en-US" w:bidi="ar-SA"/>
              </w:rPr>
              <w:t>外部</w:t>
            </w:r>
            <w:r>
              <w:rPr>
                <w:rFonts w:ascii="Times New Roman" w:hAnsi="Times New Roman" w:eastAsia="仿宋_GB2312" w:cs="Times New Roman"/>
                <w:kern w:val="2"/>
                <w:sz w:val="24"/>
                <w:szCs w:val="24"/>
                <w:lang w:val="en-US" w:bidi="ar-SA"/>
              </w:rPr>
              <w:t>专家的教学、科研和实践方面的丰富经验，加强学院在</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安全专业的实力，同时通过“内”</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“外”交互，对学院自有师资的能力予以提升。</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4）提升网络</w:t>
            </w:r>
            <w:r>
              <w:rPr>
                <w:rFonts w:hint="eastAsia" w:ascii="Times New Roman" w:hAnsi="Times New Roman" w:eastAsia="仿宋_GB2312" w:cs="Times New Roman"/>
                <w:kern w:val="2"/>
                <w:sz w:val="24"/>
                <w:szCs w:val="24"/>
                <w:lang w:val="en-US" w:bidi="ar-SA"/>
              </w:rPr>
              <w:t>空间</w:t>
            </w:r>
            <w:r>
              <w:rPr>
                <w:rFonts w:ascii="Times New Roman" w:hAnsi="Times New Roman" w:eastAsia="仿宋_GB2312" w:cs="Times New Roman"/>
                <w:kern w:val="2"/>
                <w:sz w:val="24"/>
                <w:szCs w:val="24"/>
                <w:lang w:val="en-US" w:bidi="ar-SA"/>
              </w:rPr>
              <w:t>安全专业建设与科研水平</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结合学校综合性大学的学科优势，凝练科研方向，尤其在网络空间安全应用实践、金融信息安全、电子商务及政务安全等领域形成一批具有行业特色的科研成果，在高水平学术论文和国家级课题方面迅速积累，不断扩大在国内网络空间安全学术界的影响，争取科研水平在</w:t>
            </w:r>
            <w:r>
              <w:rPr>
                <w:rFonts w:ascii="Times New Roman" w:hAnsi="Times New Roman" w:eastAsia="仿宋_GB2312" w:cs="Times New Roman"/>
                <w:kern w:val="2"/>
                <w:sz w:val="24"/>
                <w:szCs w:val="24"/>
                <w:lang w:val="en-US" w:bidi="ar-SA"/>
              </w:rPr>
              <w:t>5年内达到国内高校中上等水平。</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5）拓展国际合作，</w:t>
            </w:r>
            <w:r>
              <w:rPr>
                <w:rFonts w:hint="eastAsia" w:ascii="Times New Roman" w:hAnsi="Times New Roman" w:eastAsia="仿宋_GB2312" w:cs="Times New Roman"/>
                <w:kern w:val="2"/>
                <w:sz w:val="24"/>
                <w:szCs w:val="24"/>
                <w:lang w:val="en-US" w:bidi="ar-SA"/>
              </w:rPr>
              <w:t>提升师生的国际化发展渠道</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利用欧亚学院现有的优质国际合作资源，加强与世界知名大学和专业院系的交流合作，通过交流互访、科研合作、短期游学、国际项目等形式拓展师生的国际化视野和发展渠道。目前分院已与澳洲中央昆士兰大学、悉尼科技大学等建立合作关系，也有本升硕的国际班项目，与S</w:t>
            </w:r>
            <w:r>
              <w:rPr>
                <w:rFonts w:ascii="Times New Roman" w:hAnsi="Times New Roman" w:eastAsia="仿宋_GB2312" w:cs="Times New Roman"/>
                <w:kern w:val="2"/>
                <w:sz w:val="24"/>
                <w:szCs w:val="24"/>
                <w:lang w:val="en-US" w:bidi="ar-SA"/>
              </w:rPr>
              <w:t>AP</w:t>
            </w:r>
            <w:r>
              <w:rPr>
                <w:rFonts w:hint="eastAsia" w:ascii="Times New Roman" w:hAnsi="Times New Roman" w:eastAsia="仿宋_GB2312" w:cs="Times New Roman"/>
                <w:kern w:val="2"/>
                <w:sz w:val="24"/>
                <w:szCs w:val="24"/>
                <w:lang w:val="en-US" w:bidi="ar-SA"/>
              </w:rPr>
              <w:t>、Thoughtworks、N</w:t>
            </w:r>
            <w:r>
              <w:rPr>
                <w:rFonts w:ascii="Times New Roman" w:hAnsi="Times New Roman" w:eastAsia="仿宋_GB2312" w:cs="Times New Roman"/>
                <w:kern w:val="2"/>
                <w:sz w:val="24"/>
                <w:szCs w:val="24"/>
                <w:lang w:val="en-US" w:bidi="ar-SA"/>
              </w:rPr>
              <w:t>TT</w:t>
            </w:r>
            <w:r>
              <w:rPr>
                <w:rFonts w:hint="eastAsia" w:ascii="Times New Roman" w:hAnsi="Times New Roman" w:eastAsia="仿宋_GB2312" w:cs="Times New Roman"/>
                <w:kern w:val="2"/>
                <w:sz w:val="24"/>
                <w:szCs w:val="24"/>
                <w:lang w:val="en-US" w:bidi="ar-SA"/>
              </w:rPr>
              <w:t>等国际企业建立合作，开展实习生计划，帮助学生更好的适应国际化教育教学环境，熟悉国际化人才标准，提升</w:t>
            </w:r>
            <w:r>
              <w:rPr>
                <w:rFonts w:ascii="Times New Roman" w:hAnsi="Times New Roman" w:eastAsia="仿宋_GB2312" w:cs="Times New Roman"/>
                <w:kern w:val="2"/>
                <w:sz w:val="24"/>
                <w:szCs w:val="24"/>
                <w:lang w:val="en-US" w:bidi="ar-SA"/>
              </w:rPr>
              <w:t>我校在</w:t>
            </w:r>
            <w:r>
              <w:rPr>
                <w:rFonts w:hint="eastAsia" w:ascii="Times New Roman" w:hAnsi="Times New Roman" w:eastAsia="仿宋_GB2312" w:cs="Times New Roman"/>
                <w:kern w:val="2"/>
                <w:sz w:val="24"/>
                <w:szCs w:val="24"/>
                <w:lang w:val="en-US" w:bidi="ar-SA"/>
              </w:rPr>
              <w:t>国内外</w:t>
            </w:r>
            <w:r>
              <w:rPr>
                <w:rFonts w:ascii="Times New Roman" w:hAnsi="Times New Roman" w:eastAsia="仿宋_GB2312" w:cs="Times New Roman"/>
                <w:kern w:val="2"/>
                <w:sz w:val="24"/>
                <w:szCs w:val="24"/>
                <w:lang w:val="en-US" w:bidi="ar-SA"/>
              </w:rPr>
              <w:t>影响力。</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2．我校具备建立网络空间安全专业的基础和条件</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（1）具备丰富的专业建设经验和坚实的专业</w:t>
            </w:r>
            <w:r>
              <w:rPr>
                <w:rFonts w:ascii="Times New Roman" w:hAnsi="Times New Roman" w:eastAsia="仿宋_GB2312" w:cs="Times New Roman"/>
                <w:kern w:val="2"/>
                <w:sz w:val="24"/>
                <w:szCs w:val="24"/>
                <w:lang w:val="en-US" w:bidi="ar-SA"/>
              </w:rPr>
              <w:t>基础</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随着企业对安全专业人才需求的增加，分院不断调整优化现有课程体系，在现有物联网工程、软件工程、通信工程专业上增加网络安全方向模块化课程，逐步开设了《网络信息安全》《</w:t>
            </w:r>
            <w:r>
              <w:rPr>
                <w:rFonts w:ascii="Times New Roman" w:hAnsi="Times New Roman" w:eastAsia="仿宋_GB2312" w:cs="Times New Roman"/>
                <w:kern w:val="2"/>
                <w:sz w:val="24"/>
                <w:szCs w:val="24"/>
                <w:lang w:val="en-US" w:bidi="ar-SA"/>
              </w:rPr>
              <w:t>WEB开发与安全防护》《网络协议分析》《网络攻击与防御》等系列课程</w:t>
            </w:r>
            <w:r>
              <w:rPr>
                <w:rFonts w:hint="eastAsia" w:ascii="Times New Roman" w:hAnsi="Times New Roman" w:eastAsia="仿宋_GB2312" w:cs="Times New Roman"/>
                <w:kern w:val="2"/>
                <w:sz w:val="24"/>
                <w:szCs w:val="24"/>
                <w:lang w:val="en-US" w:bidi="ar-SA"/>
              </w:rPr>
              <w:t>供同学们选修。从</w:t>
            </w:r>
            <w:r>
              <w:rPr>
                <w:rFonts w:ascii="Times New Roman" w:hAnsi="Times New Roman" w:eastAsia="仿宋_GB2312" w:cs="Times New Roman"/>
                <w:kern w:val="2"/>
                <w:sz w:val="24"/>
                <w:szCs w:val="24"/>
                <w:lang w:val="en-US" w:bidi="ar-SA"/>
              </w:rPr>
              <w:t>2018年开始，</w:t>
            </w:r>
            <w:r>
              <w:rPr>
                <w:rFonts w:hint="eastAsia" w:ascii="Times New Roman" w:hAnsi="Times New Roman" w:eastAsia="仿宋_GB2312" w:cs="Times New Roman"/>
                <w:kern w:val="2"/>
                <w:sz w:val="24"/>
                <w:szCs w:val="24"/>
                <w:lang w:val="en-US" w:bidi="ar-SA"/>
              </w:rPr>
              <w:t>分院</w:t>
            </w:r>
            <w:r>
              <w:rPr>
                <w:rFonts w:ascii="Times New Roman" w:hAnsi="Times New Roman" w:eastAsia="仿宋_GB2312" w:cs="Times New Roman"/>
                <w:kern w:val="2"/>
                <w:sz w:val="24"/>
                <w:szCs w:val="24"/>
                <w:lang w:val="en-US" w:bidi="ar-SA"/>
              </w:rPr>
              <w:t>在</w:t>
            </w:r>
            <w:r>
              <w:rPr>
                <w:rFonts w:hint="eastAsia" w:ascii="Times New Roman" w:hAnsi="Times New Roman" w:eastAsia="仿宋_GB2312" w:cs="Times New Roman"/>
                <w:kern w:val="2"/>
                <w:sz w:val="24"/>
                <w:szCs w:val="24"/>
                <w:lang w:val="en-US" w:bidi="ar-SA"/>
              </w:rPr>
              <w:t>现有专业上</w:t>
            </w:r>
            <w:r>
              <w:rPr>
                <w:rFonts w:ascii="Times New Roman" w:hAnsi="Times New Roman" w:eastAsia="仿宋_GB2312" w:cs="Times New Roman"/>
                <w:kern w:val="2"/>
                <w:sz w:val="24"/>
                <w:szCs w:val="24"/>
                <w:lang w:val="en-US" w:bidi="ar-SA"/>
              </w:rPr>
              <w:t>成立</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网络安全</w:t>
            </w:r>
            <w:r>
              <w:rPr>
                <w:rFonts w:hint="eastAsia" w:ascii="Times New Roman" w:hAnsi="Times New Roman" w:eastAsia="仿宋_GB2312" w:cs="Times New Roman"/>
                <w:kern w:val="2"/>
                <w:sz w:val="24"/>
                <w:szCs w:val="24"/>
                <w:lang w:val="en-US" w:bidi="ar-SA"/>
              </w:rPr>
              <w:t>方向</w:t>
            </w:r>
            <w:r>
              <w:rPr>
                <w:rFonts w:ascii="Times New Roman" w:hAnsi="Times New Roman" w:eastAsia="仿宋_GB2312" w:cs="Times New Roman"/>
                <w:kern w:val="2"/>
                <w:sz w:val="24"/>
                <w:szCs w:val="24"/>
                <w:lang w:val="en-US" w:bidi="ar-SA"/>
              </w:rPr>
              <w:t>实验班”，</w:t>
            </w:r>
            <w:r>
              <w:rPr>
                <w:rFonts w:hint="eastAsia" w:ascii="Times New Roman" w:hAnsi="Times New Roman" w:eastAsia="仿宋_GB2312" w:cs="Times New Roman"/>
                <w:kern w:val="2"/>
                <w:sz w:val="24"/>
                <w:szCs w:val="24"/>
                <w:lang w:val="en-US" w:bidi="ar-SA"/>
              </w:rPr>
              <w:t>实验班学生</w:t>
            </w:r>
            <w:r>
              <w:rPr>
                <w:rFonts w:ascii="Times New Roman" w:hAnsi="Times New Roman" w:eastAsia="仿宋_GB2312" w:cs="Times New Roman"/>
                <w:kern w:val="2"/>
                <w:sz w:val="24"/>
                <w:szCs w:val="24"/>
                <w:lang w:val="en-US" w:bidi="ar-SA"/>
              </w:rPr>
              <w:t>人数</w:t>
            </w:r>
            <w:r>
              <w:rPr>
                <w:rFonts w:hint="eastAsia" w:ascii="Times New Roman" w:hAnsi="Times New Roman" w:eastAsia="仿宋_GB2312" w:cs="Times New Roman"/>
                <w:kern w:val="2"/>
                <w:sz w:val="24"/>
                <w:szCs w:val="24"/>
                <w:lang w:val="en-US" w:bidi="ar-SA"/>
              </w:rPr>
              <w:t>逐年增加，到2</w:t>
            </w:r>
            <w:r>
              <w:rPr>
                <w:rFonts w:ascii="Times New Roman" w:hAnsi="Times New Roman" w:eastAsia="仿宋_GB2312" w:cs="Times New Roman"/>
                <w:kern w:val="2"/>
                <w:sz w:val="24"/>
                <w:szCs w:val="24"/>
                <w:lang w:val="en-US" w:bidi="ar-SA"/>
              </w:rPr>
              <w:t>020</w:t>
            </w:r>
            <w:r>
              <w:rPr>
                <w:rFonts w:hint="eastAsia" w:ascii="Times New Roman" w:hAnsi="Times New Roman" w:eastAsia="仿宋_GB2312" w:cs="Times New Roman"/>
                <w:kern w:val="2"/>
                <w:sz w:val="24"/>
                <w:szCs w:val="24"/>
                <w:lang w:val="en-US" w:bidi="ar-SA"/>
              </w:rPr>
              <w:t>年已经有7</w:t>
            </w:r>
            <w:r>
              <w:rPr>
                <w:rFonts w:ascii="Times New Roman" w:hAnsi="Times New Roman" w:eastAsia="仿宋_GB2312" w:cs="Times New Roman"/>
                <w:kern w:val="2"/>
                <w:sz w:val="24"/>
                <w:szCs w:val="24"/>
                <w:lang w:val="en-US" w:bidi="ar-SA"/>
              </w:rPr>
              <w:t>0</w:t>
            </w:r>
            <w:r>
              <w:rPr>
                <w:rFonts w:hint="eastAsia" w:ascii="Times New Roman" w:hAnsi="Times New Roman" w:eastAsia="仿宋_GB2312" w:cs="Times New Roman"/>
                <w:kern w:val="2"/>
                <w:sz w:val="24"/>
                <w:szCs w:val="24"/>
                <w:lang w:val="en-US" w:bidi="ar-SA"/>
              </w:rPr>
              <w:t>多名同学选择安全方向，占本届学生的1</w:t>
            </w:r>
            <w:r>
              <w:rPr>
                <w:rFonts w:ascii="Times New Roman" w:hAnsi="Times New Roman" w:eastAsia="仿宋_GB2312" w:cs="Times New Roman"/>
                <w:kern w:val="2"/>
                <w:sz w:val="24"/>
                <w:szCs w:val="24"/>
                <w:lang w:val="en-US" w:bidi="ar-SA"/>
              </w:rPr>
              <w:t>8</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通过与一流企业的合作，实验班直接对接到企业岗位需求，合作逐步升级后，分院针对不同技术方向，与企业共同开设了奇安信和深信服两个企业订单班。通过定向培养，使学生更好的加深对企业文化的了解和认识，熟悉未来从事工作方向和环境，同时在课程中开设《I</w:t>
            </w:r>
            <w:r>
              <w:rPr>
                <w:rFonts w:ascii="Times New Roman" w:hAnsi="Times New Roman" w:eastAsia="仿宋_GB2312" w:cs="Times New Roman"/>
                <w:kern w:val="2"/>
                <w:sz w:val="24"/>
                <w:szCs w:val="24"/>
                <w:lang w:val="en-US" w:bidi="ar-SA"/>
              </w:rPr>
              <w:t>CT</w:t>
            </w:r>
            <w:r>
              <w:rPr>
                <w:rFonts w:hint="eastAsia" w:ascii="Times New Roman" w:hAnsi="Times New Roman" w:eastAsia="仿宋_GB2312" w:cs="Times New Roman"/>
                <w:kern w:val="2"/>
                <w:sz w:val="24"/>
                <w:szCs w:val="24"/>
                <w:lang w:val="en-US" w:bidi="ar-SA"/>
              </w:rPr>
              <w:t>职业素养》类课程，强化学生职业习惯、职业能力、职业伦理方面能力培养和养成，综合提升学生的职业竞争力和岗位胜任力。通过学生综合素质的提升，更多一流厂商愿意招收我们的毕业生，为学生实习、实训、就业提供更大空间。近两年网络安全实验班学生的就业率保持在</w:t>
            </w:r>
            <w:r>
              <w:rPr>
                <w:rFonts w:ascii="Times New Roman" w:hAnsi="Times New Roman" w:eastAsia="仿宋_GB2312" w:cs="Times New Roman"/>
                <w:kern w:val="2"/>
                <w:sz w:val="24"/>
                <w:szCs w:val="24"/>
                <w:lang w:val="en-US" w:bidi="ar-SA"/>
              </w:rPr>
              <w:t>95%以上</w:t>
            </w:r>
            <w:r>
              <w:rPr>
                <w:rFonts w:hint="eastAsia" w:ascii="Times New Roman" w:hAnsi="Times New Roman" w:eastAsia="仿宋_GB2312" w:cs="Times New Roman"/>
                <w:kern w:val="2"/>
                <w:sz w:val="24"/>
                <w:szCs w:val="24"/>
                <w:lang w:val="en-US" w:bidi="ar-SA"/>
              </w:rPr>
              <w:t>，入职安全行业一流企业的学生比例逐年增加，2</w:t>
            </w:r>
            <w:r>
              <w:rPr>
                <w:rFonts w:ascii="Times New Roman" w:hAnsi="Times New Roman" w:eastAsia="仿宋_GB2312" w:cs="Times New Roman"/>
                <w:kern w:val="2"/>
                <w:sz w:val="24"/>
                <w:szCs w:val="24"/>
                <w:lang w:val="en-US" w:bidi="ar-SA"/>
              </w:rPr>
              <w:t>020</w:t>
            </w:r>
            <w:r>
              <w:rPr>
                <w:rFonts w:hint="eastAsia" w:ascii="Times New Roman" w:hAnsi="Times New Roman" w:eastAsia="仿宋_GB2312" w:cs="Times New Roman"/>
                <w:kern w:val="2"/>
                <w:sz w:val="24"/>
                <w:szCs w:val="24"/>
                <w:lang w:val="en-US" w:bidi="ar-SA"/>
              </w:rPr>
              <w:t>年实验班中有3</w:t>
            </w:r>
            <w:r>
              <w:rPr>
                <w:rFonts w:ascii="Times New Roman" w:hAnsi="Times New Roman" w:eastAsia="仿宋_GB2312" w:cs="Times New Roman"/>
                <w:kern w:val="2"/>
                <w:sz w:val="24"/>
                <w:szCs w:val="24"/>
                <w:lang w:val="en-US" w:bidi="ar-SA"/>
              </w:rPr>
              <w:t>5</w:t>
            </w:r>
            <w:r>
              <w:rPr>
                <w:rFonts w:hint="eastAsia" w:ascii="Times New Roman" w:hAnsi="Times New Roman" w:eastAsia="仿宋_GB2312" w:cs="Times New Roman"/>
                <w:kern w:val="2"/>
                <w:sz w:val="24"/>
                <w:szCs w:val="24"/>
                <w:lang w:val="en-US" w:bidi="ar-SA"/>
              </w:rPr>
              <w:t>%的学生进入到奇安信、天融信、深信服、绿盟等安全行业头部企业，7</w:t>
            </w:r>
            <w:r>
              <w:rPr>
                <w:rFonts w:ascii="Times New Roman" w:hAnsi="Times New Roman" w:eastAsia="仿宋_GB2312" w:cs="Times New Roman"/>
                <w:kern w:val="2"/>
                <w:sz w:val="24"/>
                <w:szCs w:val="24"/>
                <w:lang w:val="en-US" w:bidi="ar-SA"/>
              </w:rPr>
              <w:t>6</w:t>
            </w:r>
            <w:r>
              <w:rPr>
                <w:rFonts w:hint="eastAsia" w:ascii="Times New Roman" w:hAnsi="Times New Roman" w:eastAsia="仿宋_GB2312" w:cs="Times New Roman"/>
                <w:kern w:val="2"/>
                <w:sz w:val="24"/>
                <w:szCs w:val="24"/>
                <w:lang w:val="en-US" w:bidi="ar-SA"/>
              </w:rPr>
              <w:t>%学生起薪超过1</w:t>
            </w:r>
            <w:r>
              <w:rPr>
                <w:rFonts w:ascii="Times New Roman" w:hAnsi="Times New Roman" w:eastAsia="仿宋_GB2312" w:cs="Times New Roman"/>
                <w:kern w:val="2"/>
                <w:sz w:val="24"/>
                <w:szCs w:val="24"/>
                <w:lang w:val="en-US" w:bidi="ar-SA"/>
              </w:rPr>
              <w:t>0</w:t>
            </w:r>
            <w:r>
              <w:rPr>
                <w:rFonts w:hint="eastAsia" w:ascii="Times New Roman" w:hAnsi="Times New Roman" w:eastAsia="仿宋_GB2312" w:cs="Times New Roman"/>
                <w:kern w:val="2"/>
                <w:sz w:val="24"/>
                <w:szCs w:val="24"/>
                <w:lang w:val="en-US" w:bidi="ar-SA"/>
              </w:rPr>
              <w:t>万/年，1</w:t>
            </w:r>
            <w:r>
              <w:rPr>
                <w:rFonts w:ascii="Times New Roman" w:hAnsi="Times New Roman" w:eastAsia="仿宋_GB2312" w:cs="Times New Roman"/>
                <w:kern w:val="2"/>
                <w:sz w:val="24"/>
                <w:szCs w:val="24"/>
                <w:lang w:val="en-US" w:bidi="ar-SA"/>
              </w:rPr>
              <w:t>9</w:t>
            </w:r>
            <w:r>
              <w:rPr>
                <w:rFonts w:hint="eastAsia" w:ascii="Times New Roman" w:hAnsi="Times New Roman" w:eastAsia="仿宋_GB2312" w:cs="Times New Roman"/>
                <w:kern w:val="2"/>
                <w:sz w:val="24"/>
                <w:szCs w:val="24"/>
                <w:lang w:val="en-US" w:bidi="ar-SA"/>
              </w:rPr>
              <w:t>%的学生起薪超过1</w:t>
            </w:r>
            <w:r>
              <w:rPr>
                <w:rFonts w:ascii="Times New Roman" w:hAnsi="Times New Roman" w:eastAsia="仿宋_GB2312" w:cs="Times New Roman"/>
                <w:kern w:val="2"/>
                <w:sz w:val="24"/>
                <w:szCs w:val="24"/>
                <w:lang w:val="en-US" w:bidi="ar-SA"/>
              </w:rPr>
              <w:t>5</w:t>
            </w:r>
            <w:r>
              <w:rPr>
                <w:rFonts w:hint="eastAsia" w:ascii="Times New Roman" w:hAnsi="Times New Roman" w:eastAsia="仿宋_GB2312" w:cs="Times New Roman"/>
                <w:kern w:val="2"/>
                <w:sz w:val="24"/>
                <w:szCs w:val="24"/>
                <w:lang w:val="en-US" w:bidi="ar-SA"/>
              </w:rPr>
              <w:t>万/年，比肩西电、西邮同专业本科毕业生</w:t>
            </w: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网络空间安全实验班的办学经验在具体教学实施方面为我校增设网络空间安全专业奠定了良好的基础。</w:t>
            </w:r>
          </w:p>
          <w:p>
            <w:pPr>
              <w:pStyle w:val="20"/>
              <w:numPr>
                <w:ilvl w:val="0"/>
                <w:numId w:val="3"/>
              </w:numPr>
              <w:autoSpaceDE/>
              <w:autoSpaceDN/>
              <w:spacing w:line="360" w:lineRule="auto"/>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拥有一支能够胜任网络空间安全专业教学与科研工作的师资队伍</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在专业申报前期的筹备中</w:t>
            </w: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分院一直在</w:t>
            </w:r>
            <w:r>
              <w:rPr>
                <w:rFonts w:ascii="Times New Roman" w:hAnsi="Times New Roman" w:eastAsia="仿宋_GB2312" w:cs="Times New Roman"/>
                <w:kern w:val="2"/>
                <w:sz w:val="24"/>
                <w:szCs w:val="24"/>
                <w:lang w:val="en-US" w:bidi="ar-SA"/>
              </w:rPr>
              <w:t>进行师资的引进和培养</w:t>
            </w:r>
            <w:r>
              <w:rPr>
                <w:rFonts w:hint="eastAsia" w:ascii="Times New Roman" w:hAnsi="Times New Roman" w:eastAsia="仿宋_GB2312" w:cs="Times New Roman"/>
                <w:kern w:val="2"/>
                <w:sz w:val="24"/>
                <w:szCs w:val="24"/>
                <w:lang w:val="en-US" w:bidi="ar-SA"/>
              </w:rPr>
              <w:t>。截至目前，网络空间安全</w:t>
            </w:r>
            <w:r>
              <w:rPr>
                <w:rFonts w:ascii="Times New Roman" w:hAnsi="Times New Roman" w:eastAsia="仿宋_GB2312" w:cs="Times New Roman"/>
                <w:kern w:val="2"/>
                <w:sz w:val="24"/>
                <w:szCs w:val="24"/>
                <w:lang w:val="en-US" w:bidi="ar-SA"/>
              </w:rPr>
              <w:t>专业</w:t>
            </w:r>
            <w:r>
              <w:rPr>
                <w:rFonts w:hint="eastAsia" w:ascii="Times New Roman" w:hAnsi="Times New Roman" w:eastAsia="仿宋_GB2312" w:cs="Times New Roman"/>
                <w:kern w:val="2"/>
                <w:sz w:val="24"/>
                <w:szCs w:val="24"/>
                <w:lang w:val="en-US" w:bidi="ar-SA"/>
              </w:rPr>
              <w:t>专任</w:t>
            </w:r>
            <w:r>
              <w:rPr>
                <w:rFonts w:ascii="Times New Roman" w:hAnsi="Times New Roman" w:eastAsia="仿宋_GB2312" w:cs="Times New Roman"/>
                <w:kern w:val="2"/>
                <w:sz w:val="24"/>
                <w:szCs w:val="24"/>
                <w:lang w:val="en-US" w:bidi="ar-SA"/>
              </w:rPr>
              <w:t>教师15人，其中</w:t>
            </w:r>
            <w:r>
              <w:rPr>
                <w:rFonts w:hint="eastAsia" w:ascii="Times New Roman" w:hAnsi="Times New Roman" w:eastAsia="仿宋_GB2312" w:cs="Times New Roman"/>
                <w:kern w:val="2"/>
                <w:sz w:val="24"/>
                <w:szCs w:val="24"/>
                <w:lang w:val="en-US" w:bidi="ar-SA"/>
              </w:rPr>
              <w:t>高级职称占比86</w:t>
            </w:r>
            <w:r>
              <w:rPr>
                <w:rFonts w:ascii="Times New Roman" w:hAnsi="Times New Roman" w:eastAsia="仿宋_GB2312" w:cs="Times New Roman"/>
                <w:kern w:val="2"/>
                <w:sz w:val="24"/>
                <w:szCs w:val="24"/>
                <w:lang w:val="en-US" w:bidi="ar-SA"/>
              </w:rPr>
              <w:t>.</w:t>
            </w:r>
            <w:r>
              <w:rPr>
                <w:rFonts w:hint="eastAsia" w:ascii="Times New Roman" w:hAnsi="Times New Roman" w:eastAsia="仿宋_GB2312" w:cs="Times New Roman"/>
                <w:kern w:val="2"/>
                <w:sz w:val="24"/>
                <w:szCs w:val="24"/>
                <w:lang w:val="en-US" w:bidi="ar-SA"/>
              </w:rPr>
              <w:t>6%，</w:t>
            </w:r>
            <w:r>
              <w:rPr>
                <w:rFonts w:ascii="Times New Roman" w:hAnsi="Times New Roman" w:eastAsia="仿宋_GB2312" w:cs="Times New Roman"/>
                <w:kern w:val="2"/>
                <w:sz w:val="24"/>
                <w:szCs w:val="24"/>
                <w:lang w:val="en-US" w:bidi="ar-SA"/>
              </w:rPr>
              <w:t>具有博士学位</w:t>
            </w:r>
            <w:r>
              <w:rPr>
                <w:rFonts w:hint="eastAsia" w:ascii="Times New Roman" w:hAnsi="Times New Roman" w:eastAsia="仿宋_GB2312" w:cs="Times New Roman"/>
                <w:kern w:val="2"/>
                <w:sz w:val="24"/>
                <w:szCs w:val="24"/>
                <w:lang w:val="en-US" w:bidi="ar-SA"/>
              </w:rPr>
              <w:t>占比66.7%。专任教师中既有教学科研能力突出的学科带头人、中青年骨干教师，也有工程经验丰富、实际业务能力强的企业背景教师。团队教师主持省部级以上研究项目近30</w:t>
            </w:r>
            <w:r>
              <w:rPr>
                <w:rFonts w:ascii="Times New Roman" w:hAnsi="Times New Roman" w:eastAsia="仿宋_GB2312" w:cs="Times New Roman"/>
                <w:kern w:val="2"/>
                <w:sz w:val="24"/>
                <w:szCs w:val="24"/>
                <w:lang w:val="en-US" w:bidi="ar-SA"/>
              </w:rPr>
              <w:t>项，主持陕西省教</w:t>
            </w:r>
            <w:r>
              <w:rPr>
                <w:rFonts w:hint="eastAsia" w:ascii="Times New Roman" w:hAnsi="Times New Roman" w:eastAsia="仿宋_GB2312" w:cs="Times New Roman"/>
                <w:kern w:val="2"/>
                <w:sz w:val="24"/>
                <w:szCs w:val="24"/>
                <w:lang w:val="en-US" w:bidi="ar-SA"/>
              </w:rPr>
              <w:t>育厅、西安市科技局4</w:t>
            </w:r>
            <w:r>
              <w:rPr>
                <w:rFonts w:ascii="Times New Roman" w:hAnsi="Times New Roman" w:eastAsia="仿宋_GB2312" w:cs="Times New Roman"/>
                <w:kern w:val="2"/>
                <w:sz w:val="24"/>
                <w:szCs w:val="24"/>
                <w:lang w:val="en-US" w:bidi="ar-SA"/>
              </w:rPr>
              <w:t>0 项，横向课题 6 项，主持学校各类科研立项 70 余项。教师公开发表学术</w:t>
            </w:r>
            <w:r>
              <w:rPr>
                <w:rFonts w:hint="eastAsia" w:ascii="Times New Roman" w:hAnsi="Times New Roman" w:eastAsia="仿宋_GB2312" w:cs="Times New Roman"/>
                <w:kern w:val="2"/>
                <w:sz w:val="24"/>
                <w:szCs w:val="24"/>
                <w:lang w:val="en-US" w:bidi="ar-SA"/>
              </w:rPr>
              <w:t>论文</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5</w:t>
            </w:r>
            <w:r>
              <w:rPr>
                <w:rFonts w:ascii="Times New Roman" w:hAnsi="Times New Roman" w:eastAsia="仿宋_GB2312" w:cs="Times New Roman"/>
                <w:kern w:val="2"/>
                <w:sz w:val="24"/>
                <w:szCs w:val="24"/>
                <w:lang w:val="en-US" w:bidi="ar-SA"/>
              </w:rPr>
              <w:t>00 余篇，其中被 SCI、EI检索</w:t>
            </w:r>
            <w:r>
              <w:rPr>
                <w:rFonts w:hint="eastAsia" w:ascii="Times New Roman" w:hAnsi="Times New Roman" w:eastAsia="仿宋_GB2312" w:cs="Times New Roman"/>
                <w:kern w:val="2"/>
                <w:sz w:val="24"/>
                <w:szCs w:val="24"/>
                <w:lang w:val="en-US" w:bidi="ar-SA"/>
              </w:rPr>
              <w:t>102</w:t>
            </w:r>
            <w:r>
              <w:rPr>
                <w:rFonts w:ascii="Times New Roman" w:hAnsi="Times New Roman" w:eastAsia="仿宋_GB2312" w:cs="Times New Roman"/>
                <w:kern w:val="2"/>
                <w:sz w:val="24"/>
                <w:szCs w:val="24"/>
                <w:lang w:val="en-US" w:bidi="ar-SA"/>
              </w:rPr>
              <w:t>余篇；出版专著</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教材</w:t>
            </w:r>
            <w:r>
              <w:rPr>
                <w:rFonts w:hint="eastAsia" w:ascii="Times New Roman" w:hAnsi="Times New Roman" w:eastAsia="仿宋_GB2312" w:cs="Times New Roman"/>
                <w:kern w:val="2"/>
                <w:sz w:val="24"/>
                <w:szCs w:val="24"/>
                <w:lang w:val="en-US" w:bidi="ar-SA"/>
              </w:rPr>
              <w:t>13</w:t>
            </w:r>
            <w:r>
              <w:rPr>
                <w:rFonts w:ascii="Times New Roman" w:hAnsi="Times New Roman" w:eastAsia="仿宋_GB2312" w:cs="Times New Roman"/>
                <w:kern w:val="2"/>
                <w:sz w:val="24"/>
                <w:szCs w:val="24"/>
                <w:lang w:val="en-US" w:bidi="ar-SA"/>
              </w:rPr>
              <w:t>部；获厅局级</w:t>
            </w:r>
            <w:r>
              <w:rPr>
                <w:rFonts w:hint="eastAsia" w:ascii="Times New Roman" w:hAnsi="Times New Roman" w:eastAsia="仿宋_GB2312" w:cs="Times New Roman"/>
                <w:kern w:val="2"/>
                <w:sz w:val="24"/>
                <w:szCs w:val="24"/>
                <w:lang w:val="en-US" w:bidi="ar-SA"/>
              </w:rPr>
              <w:t>以上奖励</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20</w:t>
            </w:r>
            <w:r>
              <w:rPr>
                <w:rFonts w:ascii="Times New Roman" w:hAnsi="Times New Roman" w:eastAsia="仿宋_GB2312" w:cs="Times New Roman"/>
                <w:kern w:val="2"/>
                <w:sz w:val="24"/>
                <w:szCs w:val="24"/>
                <w:lang w:val="en-US" w:bidi="ar-SA"/>
              </w:rPr>
              <w:t>项，获省级教学成果奖</w:t>
            </w:r>
            <w:r>
              <w:rPr>
                <w:rFonts w:hint="eastAsia" w:ascii="Times New Roman" w:hAnsi="Times New Roman" w:eastAsia="仿宋_GB2312" w:cs="Times New Roman"/>
                <w:kern w:val="2"/>
                <w:sz w:val="24"/>
                <w:szCs w:val="24"/>
                <w:lang w:val="en-US" w:bidi="ar-SA"/>
              </w:rPr>
              <w:t>5项，指导学生参加各类安全竞赛10余项</w:t>
            </w:r>
            <w:r>
              <w:rPr>
                <w:rFonts w:ascii="Times New Roman" w:hAnsi="Times New Roman" w:eastAsia="仿宋_GB2312" w:cs="Times New Roman"/>
                <w:kern w:val="2"/>
                <w:sz w:val="24"/>
                <w:szCs w:val="24"/>
                <w:lang w:val="en-US" w:bidi="ar-SA"/>
              </w:rPr>
              <w:t>。经过</w:t>
            </w:r>
            <w:r>
              <w:rPr>
                <w:rFonts w:hint="eastAsia" w:ascii="Times New Roman" w:hAnsi="Times New Roman" w:eastAsia="仿宋_GB2312" w:cs="Times New Roman"/>
                <w:kern w:val="2"/>
                <w:sz w:val="24"/>
                <w:szCs w:val="24"/>
                <w:lang w:val="en-US" w:bidi="ar-SA"/>
              </w:rPr>
              <w:t>多年</w:t>
            </w:r>
            <w:r>
              <w:rPr>
                <w:rFonts w:ascii="Times New Roman" w:hAnsi="Times New Roman" w:eastAsia="仿宋_GB2312" w:cs="Times New Roman"/>
                <w:kern w:val="2"/>
                <w:sz w:val="24"/>
                <w:szCs w:val="24"/>
                <w:lang w:val="en-US" w:bidi="ar-SA"/>
              </w:rPr>
              <w:t>教学和科研积累，已经形成一支</w:t>
            </w:r>
            <w:r>
              <w:rPr>
                <w:rFonts w:hint="eastAsia" w:ascii="Times New Roman" w:hAnsi="Times New Roman" w:eastAsia="仿宋_GB2312" w:cs="Times New Roman"/>
                <w:kern w:val="2"/>
                <w:sz w:val="24"/>
                <w:szCs w:val="24"/>
                <w:lang w:val="en-US" w:bidi="ar-SA"/>
              </w:rPr>
              <w:t>年龄、职称、学位结构合理，</w:t>
            </w:r>
            <w:r>
              <w:rPr>
                <w:rFonts w:ascii="Times New Roman" w:hAnsi="Times New Roman" w:eastAsia="仿宋_GB2312" w:cs="Times New Roman"/>
                <w:kern w:val="2"/>
                <w:sz w:val="24"/>
                <w:szCs w:val="24"/>
                <w:lang w:val="en-US" w:bidi="ar-SA"/>
              </w:rPr>
              <w:t>教学经验</w:t>
            </w:r>
            <w:r>
              <w:rPr>
                <w:rFonts w:hint="eastAsia" w:ascii="Times New Roman" w:hAnsi="Times New Roman" w:eastAsia="仿宋_GB2312" w:cs="Times New Roman"/>
                <w:kern w:val="2"/>
                <w:sz w:val="24"/>
                <w:szCs w:val="24"/>
                <w:lang w:val="en-US" w:bidi="ar-SA"/>
              </w:rPr>
              <w:t>丰富、科研基础扎实、学科背景适合的教师队伍。</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（3）具备网络空间安全专业开设的实践条件</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该专业共有9间</w:t>
            </w:r>
            <w:r>
              <w:rPr>
                <w:rFonts w:ascii="Times New Roman" w:hAnsi="Times New Roman" w:eastAsia="仿宋_GB2312" w:cs="Times New Roman"/>
                <w:kern w:val="2"/>
                <w:sz w:val="24"/>
                <w:szCs w:val="24"/>
                <w:lang w:val="en-US" w:bidi="ar-SA"/>
              </w:rPr>
              <w:t>实验</w:t>
            </w:r>
            <w:r>
              <w:rPr>
                <w:rFonts w:hint="eastAsia" w:ascii="Times New Roman" w:hAnsi="Times New Roman" w:eastAsia="仿宋_GB2312" w:cs="Times New Roman"/>
                <w:kern w:val="2"/>
                <w:sz w:val="24"/>
                <w:szCs w:val="24"/>
                <w:lang w:val="en-US" w:bidi="ar-SA"/>
              </w:rPr>
              <w:t>实训</w:t>
            </w:r>
            <w:r>
              <w:rPr>
                <w:rFonts w:ascii="Times New Roman" w:hAnsi="Times New Roman" w:eastAsia="仿宋_GB2312" w:cs="Times New Roman"/>
                <w:kern w:val="2"/>
                <w:sz w:val="24"/>
                <w:szCs w:val="24"/>
                <w:lang w:val="en-US" w:bidi="ar-SA"/>
              </w:rPr>
              <w:t>室</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总面积约</w:t>
            </w:r>
            <w:r>
              <w:rPr>
                <w:rFonts w:hint="eastAsia" w:ascii="Times New Roman" w:hAnsi="Times New Roman" w:eastAsia="仿宋_GB2312" w:cs="Times New Roman"/>
                <w:kern w:val="2"/>
                <w:sz w:val="24"/>
                <w:szCs w:val="24"/>
                <w:lang w:val="en-US" w:bidi="ar-SA"/>
              </w:rPr>
              <w:t>915</w:t>
            </w:r>
            <w:r>
              <w:rPr>
                <w:rFonts w:ascii="Times New Roman" w:hAnsi="Times New Roman" w:eastAsia="仿宋_GB2312" w:cs="Times New Roman"/>
                <w:kern w:val="2"/>
                <w:sz w:val="24"/>
                <w:szCs w:val="24"/>
                <w:lang w:val="en-US" w:bidi="ar-SA"/>
              </w:rPr>
              <w:t>平方米</w:t>
            </w:r>
            <w:r>
              <w:rPr>
                <w:rFonts w:hint="eastAsia" w:ascii="Times New Roman" w:hAnsi="Times New Roman" w:eastAsia="仿宋_GB2312" w:cs="Times New Roman"/>
                <w:kern w:val="2"/>
                <w:sz w:val="24"/>
                <w:szCs w:val="24"/>
                <w:lang w:val="en-US" w:bidi="ar-SA"/>
              </w:rPr>
              <w:t>，总价值</w:t>
            </w:r>
            <w:r>
              <w:rPr>
                <w:rFonts w:ascii="Times New Roman" w:hAnsi="Times New Roman" w:eastAsia="仿宋_GB2312" w:cs="Times New Roman"/>
                <w:kern w:val="2"/>
                <w:sz w:val="24"/>
                <w:szCs w:val="24"/>
                <w:lang w:val="en-US" w:bidi="ar-SA"/>
              </w:rPr>
              <w:t>422</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3万元</w:t>
            </w:r>
            <w:r>
              <w:rPr>
                <w:rFonts w:hint="eastAsia" w:ascii="Times New Roman" w:hAnsi="Times New Roman" w:eastAsia="仿宋_GB2312" w:cs="Times New Roman"/>
                <w:kern w:val="2"/>
                <w:sz w:val="24"/>
                <w:szCs w:val="24"/>
                <w:lang w:val="en-US" w:bidi="ar-SA"/>
              </w:rPr>
              <w:t>，拥有2个校外实训基地。校内实验室中7个基础实验实训室是与其他专业共享，近三年新增2个安全专业</w:t>
            </w:r>
            <w:r>
              <w:rPr>
                <w:rFonts w:ascii="Times New Roman" w:hAnsi="Times New Roman" w:eastAsia="仿宋_GB2312" w:cs="Times New Roman"/>
                <w:kern w:val="2"/>
                <w:sz w:val="24"/>
                <w:szCs w:val="24"/>
                <w:lang w:val="en-US" w:bidi="ar-SA"/>
              </w:rPr>
              <w:t>实验室</w:t>
            </w:r>
            <w:r>
              <w:rPr>
                <w:rFonts w:hint="eastAsia" w:ascii="Times New Roman" w:hAnsi="Times New Roman" w:eastAsia="仿宋_GB2312" w:cs="Times New Roman"/>
                <w:kern w:val="2"/>
                <w:sz w:val="24"/>
                <w:szCs w:val="24"/>
                <w:lang w:val="en-US" w:bidi="ar-SA"/>
              </w:rPr>
              <w:t>，主要可用于网络安全设备配置、网络攻防实战训练、网络安全开发与设计等专业核心课程的教学、实训、竞赛等活动，完全满足开设新专业实验条件所需。</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在实训基地建设方面，分院与</w:t>
            </w:r>
            <w:r>
              <w:rPr>
                <w:rFonts w:ascii="Times New Roman" w:hAnsi="Times New Roman" w:eastAsia="仿宋_GB2312" w:cs="Times New Roman"/>
                <w:kern w:val="2"/>
                <w:sz w:val="24"/>
                <w:szCs w:val="24"/>
                <w:lang w:val="en-US" w:bidi="ar-SA"/>
              </w:rPr>
              <w:t>深信服科技有限公司、北京天融信科技有限公司、绵阳奇安信科技有限公司、胡门网络技术有限公司等多家知名安全企业</w:t>
            </w:r>
            <w:r>
              <w:rPr>
                <w:rFonts w:hint="eastAsia" w:ascii="Times New Roman" w:hAnsi="Times New Roman" w:eastAsia="仿宋_GB2312" w:cs="Times New Roman"/>
                <w:kern w:val="2"/>
                <w:sz w:val="24"/>
                <w:szCs w:val="24"/>
                <w:lang w:val="en-US" w:bidi="ar-SA"/>
              </w:rPr>
              <w:t>已经签订了实习协议，</w:t>
            </w:r>
            <w:r>
              <w:rPr>
                <w:rFonts w:ascii="Times New Roman" w:hAnsi="Times New Roman" w:eastAsia="仿宋_GB2312" w:cs="Times New Roman"/>
                <w:kern w:val="2"/>
                <w:sz w:val="24"/>
                <w:szCs w:val="24"/>
                <w:lang w:val="en-US" w:bidi="ar-SA"/>
              </w:rPr>
              <w:t>并成立网络安全实训基地</w:t>
            </w:r>
            <w:r>
              <w:rPr>
                <w:rFonts w:hint="eastAsia" w:ascii="Times New Roman" w:hAnsi="Times New Roman" w:eastAsia="仿宋_GB2312" w:cs="Times New Roman"/>
                <w:kern w:val="2"/>
                <w:sz w:val="24"/>
                <w:szCs w:val="24"/>
                <w:lang w:val="en-US" w:bidi="ar-SA"/>
              </w:rPr>
              <w:t>。为</w:t>
            </w:r>
            <w:r>
              <w:rPr>
                <w:rFonts w:ascii="Times New Roman" w:hAnsi="Times New Roman" w:eastAsia="仿宋_GB2312" w:cs="Times New Roman"/>
                <w:kern w:val="2"/>
                <w:sz w:val="24"/>
                <w:szCs w:val="24"/>
                <w:lang w:val="en-US" w:bidi="ar-SA"/>
              </w:rPr>
              <w:t>充分发挥校企合作优势，</w:t>
            </w:r>
            <w:r>
              <w:rPr>
                <w:rFonts w:hint="eastAsia" w:ascii="Times New Roman" w:hAnsi="Times New Roman" w:eastAsia="仿宋_GB2312" w:cs="Times New Roman"/>
                <w:kern w:val="2"/>
                <w:sz w:val="24"/>
                <w:szCs w:val="24"/>
                <w:lang w:val="en-US" w:bidi="ar-SA"/>
              </w:rPr>
              <w:t>合作企业为我校</w:t>
            </w:r>
            <w:r>
              <w:rPr>
                <w:rFonts w:ascii="Times New Roman" w:hAnsi="Times New Roman" w:eastAsia="仿宋_GB2312" w:cs="Times New Roman"/>
                <w:kern w:val="2"/>
                <w:sz w:val="24"/>
                <w:szCs w:val="24"/>
                <w:lang w:val="en-US" w:bidi="ar-SA"/>
              </w:rPr>
              <w:t>安全方向学生提供多项特色</w:t>
            </w:r>
            <w:r>
              <w:rPr>
                <w:rFonts w:hint="eastAsia" w:ascii="Times New Roman" w:hAnsi="Times New Roman" w:eastAsia="仿宋_GB2312" w:cs="Times New Roman"/>
                <w:kern w:val="2"/>
                <w:sz w:val="24"/>
                <w:szCs w:val="24"/>
                <w:lang w:val="en-US" w:bidi="ar-SA"/>
              </w:rPr>
              <w:t>网络空间</w:t>
            </w:r>
            <w:r>
              <w:rPr>
                <w:rFonts w:ascii="Times New Roman" w:hAnsi="Times New Roman" w:eastAsia="仿宋_GB2312" w:cs="Times New Roman"/>
                <w:kern w:val="2"/>
                <w:sz w:val="24"/>
                <w:szCs w:val="24"/>
                <w:lang w:val="en-US" w:bidi="ar-SA"/>
              </w:rPr>
              <w:t>安全项目，如</w:t>
            </w:r>
            <w:r>
              <w:rPr>
                <w:rFonts w:hint="eastAsia" w:ascii="Times New Roman" w:hAnsi="Times New Roman" w:eastAsia="仿宋_GB2312" w:cs="Times New Roman"/>
                <w:kern w:val="2"/>
                <w:sz w:val="24"/>
                <w:szCs w:val="24"/>
                <w:lang w:val="en-US" w:bidi="ar-SA"/>
              </w:rPr>
              <w:t>西安新思路国际会展中心网络安全部署、西安电子科技大学桌面云实验室测试、西安交通大学计算机基础实验室桌面云交付、长安大学边界安全方案规划与设计</w:t>
            </w:r>
            <w:r>
              <w:rPr>
                <w:rFonts w:ascii="Times New Roman" w:hAnsi="Times New Roman" w:eastAsia="仿宋_GB2312" w:cs="Times New Roman"/>
                <w:kern w:val="2"/>
                <w:sz w:val="24"/>
                <w:szCs w:val="24"/>
                <w:lang w:val="en-US" w:bidi="ar-SA"/>
              </w:rPr>
              <w:t>等，使学生了解当前企业需求，参与实践，参与实战，进一步提升学生实践动手能力和创新精神。</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在工作室建设方面，为培养能够适应“互联网</w:t>
            </w:r>
            <w:r>
              <w:rPr>
                <w:rFonts w:ascii="Times New Roman" w:hAnsi="Times New Roman" w:eastAsia="仿宋_GB2312" w:cs="Times New Roman"/>
                <w:kern w:val="2"/>
                <w:sz w:val="24"/>
                <w:szCs w:val="24"/>
                <w:lang w:val="en-US" w:bidi="ar-SA"/>
              </w:rPr>
              <w:t>+”社会发展对高层次、应用型网络空间安全人才需要，2018年1</w:t>
            </w:r>
            <w:r>
              <w:rPr>
                <w:rFonts w:hint="eastAsia" w:ascii="Times New Roman" w:hAnsi="Times New Roman" w:eastAsia="仿宋_GB2312" w:cs="Times New Roman"/>
                <w:kern w:val="2"/>
                <w:sz w:val="24"/>
                <w:szCs w:val="24"/>
                <w:lang w:val="en-US" w:bidi="ar-SA"/>
              </w:rPr>
              <w:t>0月，分院成立了网络空间安全工作室，主要用于定期组织安全企业来我院开展安全行业、安全趋势、安全技术等讲座和沙龙活动；可用于企业专项培训，使得学生获得行业内专业技能证书；提供网络空间安全相关项目实践平台，学生可以在安全工作室实践完成参与的校企合作项目；为参加安全竞赛的学生提供一起交流讨论的场地等。在</w:t>
            </w:r>
            <w:r>
              <w:rPr>
                <w:rFonts w:ascii="Times New Roman" w:hAnsi="Times New Roman" w:eastAsia="仿宋_GB2312" w:cs="Times New Roman"/>
                <w:kern w:val="2"/>
                <w:sz w:val="24"/>
                <w:szCs w:val="24"/>
                <w:lang w:val="en-US" w:bidi="ar-SA"/>
              </w:rPr>
              <w:t>“教育部学校规划建设发展中心”、“中国信息安全测评中心”主办的2017-2018全国高校信息安全铁人三项赛，</w:t>
            </w:r>
            <w:r>
              <w:rPr>
                <w:rFonts w:hint="eastAsia" w:ascii="Times New Roman" w:hAnsi="Times New Roman" w:eastAsia="仿宋_GB2312" w:cs="Times New Roman"/>
                <w:kern w:val="2"/>
                <w:sz w:val="24"/>
                <w:szCs w:val="24"/>
                <w:lang w:val="en-US" w:bidi="ar-SA"/>
              </w:rPr>
              <w:t>学生组队参加并</w:t>
            </w:r>
            <w:r>
              <w:rPr>
                <w:rFonts w:ascii="Times New Roman" w:hAnsi="Times New Roman" w:eastAsia="仿宋_GB2312" w:cs="Times New Roman"/>
                <w:kern w:val="2"/>
                <w:sz w:val="24"/>
                <w:szCs w:val="24"/>
                <w:lang w:val="en-US" w:bidi="ar-SA"/>
              </w:rPr>
              <w:t>获得三等奖</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 xml:space="preserve"> </w:t>
            </w:r>
            <w:r>
              <w:rPr>
                <w:rFonts w:hint="eastAsia" w:ascii="Times New Roman" w:hAnsi="Times New Roman" w:eastAsia="仿宋_GB2312" w:cs="Times New Roman"/>
                <w:kern w:val="2"/>
                <w:sz w:val="24"/>
                <w:szCs w:val="24"/>
                <w:lang w:val="en-US" w:bidi="ar-SA"/>
              </w:rPr>
              <w:t>在</w:t>
            </w:r>
            <w:r>
              <w:rPr>
                <w:rFonts w:ascii="Times New Roman" w:hAnsi="Times New Roman" w:eastAsia="仿宋_GB2312" w:cs="Times New Roman"/>
                <w:kern w:val="2"/>
                <w:sz w:val="24"/>
                <w:szCs w:val="24"/>
                <w:lang w:val="en-US" w:bidi="ar-SA"/>
              </w:rPr>
              <w:t>中国计算机学会陕西分会、陕西省计算机教育学会</w:t>
            </w:r>
            <w:r>
              <w:rPr>
                <w:rFonts w:hint="eastAsia" w:ascii="Times New Roman" w:hAnsi="Times New Roman" w:eastAsia="仿宋_GB2312" w:cs="Times New Roman"/>
                <w:kern w:val="2"/>
                <w:sz w:val="24"/>
                <w:szCs w:val="24"/>
                <w:lang w:val="en-US" w:bidi="ar-SA"/>
              </w:rPr>
              <w:t>等组织</w:t>
            </w:r>
            <w:r>
              <w:rPr>
                <w:rFonts w:ascii="Times New Roman" w:hAnsi="Times New Roman" w:eastAsia="仿宋_GB2312" w:cs="Times New Roman"/>
                <w:kern w:val="2"/>
                <w:sz w:val="24"/>
                <w:szCs w:val="24"/>
                <w:lang w:val="en-US" w:bidi="ar-SA"/>
              </w:rPr>
              <w:t>举办的2019第二届陕西省深信服“智安全杯”网络安全技术大赛，我</w:t>
            </w:r>
            <w:r>
              <w:rPr>
                <w:rFonts w:hint="eastAsia" w:ascii="Times New Roman" w:hAnsi="Times New Roman" w:eastAsia="仿宋_GB2312" w:cs="Times New Roman"/>
                <w:kern w:val="2"/>
                <w:sz w:val="24"/>
                <w:szCs w:val="24"/>
                <w:lang w:val="en-US" w:bidi="ar-SA"/>
              </w:rPr>
              <w:t>院多名</w:t>
            </w:r>
            <w:r>
              <w:rPr>
                <w:rFonts w:ascii="Times New Roman" w:hAnsi="Times New Roman" w:eastAsia="仿宋_GB2312" w:cs="Times New Roman"/>
                <w:kern w:val="2"/>
                <w:sz w:val="24"/>
                <w:szCs w:val="24"/>
                <w:lang w:val="en-US" w:bidi="ar-SA"/>
              </w:rPr>
              <w:t>学生</w:t>
            </w:r>
            <w:r>
              <w:rPr>
                <w:rFonts w:hint="eastAsia" w:ascii="Times New Roman" w:hAnsi="Times New Roman" w:eastAsia="仿宋_GB2312" w:cs="Times New Roman"/>
                <w:kern w:val="2"/>
                <w:sz w:val="24"/>
                <w:szCs w:val="24"/>
                <w:lang w:val="en-US" w:bidi="ar-SA"/>
              </w:rPr>
              <w:t>取得</w:t>
            </w:r>
            <w:r>
              <w:rPr>
                <w:rFonts w:ascii="Times New Roman" w:hAnsi="Times New Roman" w:eastAsia="仿宋_GB2312" w:cs="Times New Roman"/>
                <w:kern w:val="2"/>
                <w:sz w:val="24"/>
                <w:szCs w:val="24"/>
                <w:lang w:val="en-US" w:bidi="ar-SA"/>
              </w:rPr>
              <w:t>三等奖</w:t>
            </w:r>
            <w:r>
              <w:rPr>
                <w:rFonts w:hint="eastAsia" w:ascii="Times New Roman" w:hAnsi="Times New Roman" w:eastAsia="仿宋_GB2312" w:cs="Times New Roman"/>
                <w:kern w:val="2"/>
                <w:sz w:val="24"/>
                <w:szCs w:val="24"/>
                <w:lang w:val="en-US" w:bidi="ar-SA"/>
              </w:rPr>
              <w:t>；在2020年网鼎杯举办的网络安全竞赛活动中，我院学生与多所一本院校学生较量，取得前百强的好成绩。</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（4）具备完善的人才培养效果质量保障机制</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信息工程学院在人才培养方面建立了从“课程体系—培养方案—课程建设”三个层面保障框架，保障人才培养质量达成。同时利用组织保障、制度保障、信息化保障三个维度提供支撑。</w:t>
            </w:r>
          </w:p>
          <w:p>
            <w:pPr>
              <w:autoSpaceDE/>
              <w:autoSpaceDN/>
              <w:spacing w:line="360" w:lineRule="auto"/>
              <w:ind w:firstLine="480" w:firstLineChars="200"/>
              <w:jc w:val="center"/>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drawing>
                <wp:anchor distT="0" distB="0" distL="114300" distR="114300" simplePos="0" relativeHeight="251660288" behindDoc="0" locked="0" layoutInCell="1" allowOverlap="1">
                  <wp:simplePos x="0" y="0"/>
                  <wp:positionH relativeFrom="column">
                    <wp:posOffset>-46355</wp:posOffset>
                  </wp:positionH>
                  <wp:positionV relativeFrom="paragraph">
                    <wp:posOffset>-999490</wp:posOffset>
                  </wp:positionV>
                  <wp:extent cx="5686425" cy="2152650"/>
                  <wp:effectExtent l="19050" t="0" r="9525"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86425" cy="2152650"/>
                          </a:xfrm>
                          <a:prstGeom prst="rect">
                            <a:avLst/>
                          </a:prstGeom>
                        </pic:spPr>
                      </pic:pic>
                    </a:graphicData>
                  </a:graphic>
                </wp:anchor>
              </w:drawing>
            </w:r>
            <w:r>
              <w:rPr>
                <w:rFonts w:hint="eastAsia" w:ascii="Times New Roman" w:hAnsi="Times New Roman" w:eastAsia="仿宋_GB2312" w:cs="Times New Roman"/>
                <w:kern w:val="2"/>
                <w:sz w:val="24"/>
                <w:szCs w:val="24"/>
                <w:lang w:val="en-US" w:bidi="ar-SA"/>
              </w:rPr>
              <w:t>信息工程学院质量保障架构</w:t>
            </w:r>
          </w:p>
          <w:p>
            <w:pPr>
              <w:autoSpaceDE/>
              <w:autoSpaceDN/>
              <w:spacing w:line="360" w:lineRule="auto"/>
              <w:ind w:firstLine="480" w:firstLineChars="200"/>
              <w:rPr>
                <w:rFonts w:ascii="Times New Roman" w:hAnsi="Times New Roman" w:eastAsia="仿宋_GB2312" w:cs="Times New Roman"/>
                <w:kern w:val="2"/>
                <w:sz w:val="24"/>
                <w:szCs w:val="24"/>
                <w:lang w:val="en-US" w:bidi="ar-SA"/>
              </w:rPr>
            </w:pPr>
          </w:p>
          <w:p>
            <w:pPr>
              <w:spacing w:line="360" w:lineRule="auto"/>
              <w:ind w:firstLine="480" w:firstLineChars="200"/>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drawing>
                <wp:anchor distT="0" distB="0" distL="114300" distR="114300" simplePos="0" relativeHeight="251658240" behindDoc="0" locked="0" layoutInCell="1" allowOverlap="1">
                  <wp:simplePos x="0" y="0"/>
                  <wp:positionH relativeFrom="column">
                    <wp:posOffset>128270</wp:posOffset>
                  </wp:positionH>
                  <wp:positionV relativeFrom="paragraph">
                    <wp:posOffset>890270</wp:posOffset>
                  </wp:positionV>
                  <wp:extent cx="5618480" cy="2357120"/>
                  <wp:effectExtent l="0" t="0" r="1270" b="5080"/>
                  <wp:wrapTopAndBottom/>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8480" cy="2357120"/>
                          </a:xfrm>
                          <a:prstGeom prst="rect">
                            <a:avLst/>
                          </a:prstGeom>
                        </pic:spPr>
                      </pic:pic>
                    </a:graphicData>
                  </a:graphic>
                </wp:anchor>
              </w:drawing>
            </w:r>
            <w:r>
              <w:rPr>
                <w:rFonts w:hint="eastAsia" w:ascii="Times New Roman" w:hAnsi="Times New Roman" w:eastAsia="仿宋_GB2312" w:cs="Times New Roman"/>
                <w:kern w:val="2"/>
                <w:sz w:val="24"/>
                <w:szCs w:val="24"/>
                <w:lang w:val="en-US" w:bidi="ar-SA"/>
              </w:rPr>
              <w:t>在培养方案执行层面，分院引用了工业上广泛应用的质量控制方法开展保障，实现两个流程、三个层面、全面保障，即</w:t>
            </w:r>
            <w:r>
              <w:rPr>
                <w:rFonts w:ascii="Times New Roman" w:hAnsi="Times New Roman" w:eastAsia="仿宋_GB2312" w:cs="Times New Roman"/>
                <w:kern w:val="2"/>
                <w:sz w:val="24"/>
                <w:szCs w:val="24"/>
                <w:lang w:val="en-US" w:bidi="ar-SA"/>
              </w:rPr>
              <w:t>DQA—Design Quality Assurance</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MQA—Manufacturing Quality Assurance</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CQA—Customer  Quality  Assurance</w:t>
            </w:r>
            <w:r>
              <w:rPr>
                <w:rFonts w:hint="eastAsia" w:ascii="Times New Roman" w:hAnsi="Times New Roman" w:eastAsia="仿宋_GB2312" w:cs="Times New Roman"/>
                <w:kern w:val="2"/>
                <w:sz w:val="24"/>
                <w:szCs w:val="24"/>
                <w:lang w:val="en-US" w:bidi="ar-SA"/>
              </w:rPr>
              <w:t>。</w:t>
            </w:r>
          </w:p>
          <w:p>
            <w:pPr>
              <w:autoSpaceDE/>
              <w:autoSpaceDN/>
              <w:spacing w:line="360" w:lineRule="auto"/>
              <w:rPr>
                <w:rFonts w:ascii="Times New Roman" w:hAnsi="Times New Roman" w:eastAsia="仿宋_GB2312" w:cs="Times New Roman"/>
                <w:kern w:val="2"/>
                <w:sz w:val="24"/>
                <w:szCs w:val="24"/>
                <w:lang w:val="en-US" w:bidi="ar-SA"/>
              </w:rPr>
            </w:pP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同时，欧亚学院和信息工程学院在学校和分院层面制定有较完善的教学、学生管理制度。教学管理方面的制度主要有《西安欧亚学院课程考核管理规范》、《西安欧亚学院课程重修管理规定》、《信息工程学院企业导师管理办法》、《信息工程学院教师选课管理办法》等，学生管理方面的制度主要有《西安欧亚学院统招生学籍管理规定》、《西安欧亚学院学生表彰奖励管理规定》、《西安欧亚学院学生考试违规处理办法》、《西安欧亚学院学生违纪处分管理规定》、《西安欧亚学院学生课堂文明守则》、《西安欧亚学院学生创新创业管理办法》、《信息工程学院学生请销假管理办法（修订》《信息工程学院学术讲座管理办法(试行)》《信息工程学院创建优质课堂学生行为规范》《西安欧亚学院信息工程学院第二课堂学分管理办法（2019年）》等，制度保障了教学的正常运行以及学生的正常学习。</w:t>
            </w:r>
          </w:p>
          <w:p>
            <w:pPr>
              <w:spacing w:line="48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专业的持续改进机制方面，分院通过“毕业生教学质量跟踪调查”问卷、毕业生就业与社会评价机制、师生座谈会等形式，定期收集各方面对于培养方案的反馈建议，对培养方案每年进行微调。各分院按照学校相关要求，组织专业负责人和教师在调研基础上完成培养方案的编制工作，需考虑此前培养方案执行过程中发现的和毕业生、用人单位反馈的问题，人才培养目标和毕业要求是否满足行业、社会需求，课程体系及教学过程是否可以支撑毕业要求的达成等问题。</w:t>
            </w:r>
          </w:p>
          <w:p>
            <w:pPr>
              <w:spacing w:line="480" w:lineRule="exact"/>
              <w:ind w:firstLine="480" w:firstLineChars="200"/>
              <w:rPr>
                <w:rFonts w:ascii="仿宋_GB2312" w:hAnsi="仿宋_GB2312" w:eastAsia="仿宋_GB2312" w:cs="仿宋_GB2312"/>
                <w:sz w:val="24"/>
              </w:rPr>
            </w:pPr>
            <w:bookmarkStart w:id="3" w:name="_Hlk43799429"/>
            <w:r>
              <w:rPr>
                <w:rFonts w:hint="eastAsia" w:ascii="仿宋_GB2312" w:hAnsi="仿宋_GB2312" w:eastAsia="仿宋_GB2312" w:cs="仿宋_GB2312"/>
                <w:sz w:val="24"/>
              </w:rPr>
              <w:t>由此可见，</w:t>
            </w:r>
            <w:bookmarkEnd w:id="3"/>
            <w:r>
              <w:rPr>
                <w:rFonts w:hint="eastAsia" w:ascii="仿宋_GB2312" w:hAnsi="仿宋_GB2312" w:eastAsia="仿宋_GB2312" w:cs="仿宋_GB2312"/>
                <w:sz w:val="24"/>
              </w:rPr>
              <w:t>我校新增网络空间安全专业对于落实国家人才发展战略，加快网络空间安全专业人才培养具有重要意义。从前期准备上，已经具备了较好的申报基础，满足申报网络空间安全的条件。</w:t>
            </w:r>
          </w:p>
          <w:p>
            <w:pPr>
              <w:autoSpaceDE/>
              <w:autoSpaceDN/>
              <w:spacing w:line="360" w:lineRule="auto"/>
              <w:jc w:val="both"/>
              <w:rPr>
                <w:rFonts w:ascii="Times New Roman" w:hAnsi="Times New Roman" w:eastAsia="仿宋_GB2312" w:cs="Times New Roman"/>
                <w:kern w:val="2"/>
                <w:sz w:val="24"/>
                <w:szCs w:val="24"/>
                <w:lang w:val="en-US" w:bidi="ar-SA"/>
              </w:rPr>
            </w:pP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p>
        </w:tc>
      </w:tr>
    </w:tbl>
    <w:p>
      <w:pPr>
        <w:spacing w:before="66" w:line="364" w:lineRule="auto"/>
        <w:ind w:left="218" w:right="552"/>
        <w:rPr>
          <w:sz w:val="24"/>
        </w:rPr>
        <w:sectPr>
          <w:headerReference r:id="rId4" w:type="default"/>
          <w:pgSz w:w="11910" w:h="16840"/>
          <w:pgMar w:top="2098" w:right="1474" w:bottom="1985" w:left="1588" w:header="1409" w:footer="0" w:gutter="0"/>
          <w:cols w:space="720" w:num="1"/>
        </w:sectPr>
      </w:pPr>
    </w:p>
    <w:p>
      <w:pPr>
        <w:pStyle w:val="6"/>
        <w:jc w:val="center"/>
      </w:pPr>
      <w:r>
        <w:t>8.申请增设专业人才培养方案</w:t>
      </w:r>
    </w:p>
    <w:tbl>
      <w:tblPr>
        <w:tblStyle w:val="14"/>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38" w:type="dxa"/>
          </w:tcPr>
          <w:p>
            <w:pPr>
              <w:spacing w:before="66" w:line="360" w:lineRule="auto"/>
              <w:ind w:left="218" w:right="552"/>
              <w:rPr>
                <w:sz w:val="24"/>
              </w:rPr>
            </w:pP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autoSpaceDE/>
              <w:autoSpaceDN/>
              <w:spacing w:before="120" w:beforeLines="50" w:after="120" w:afterLines="50" w:line="360" w:lineRule="auto"/>
              <w:jc w:val="both"/>
              <w:rPr>
                <w:rFonts w:ascii="Times New Roman" w:hAnsi="Times New Roman" w:eastAsia="仿宋_GB2312" w:cs="Times New Roman"/>
                <w:b/>
                <w:kern w:val="2"/>
                <w:sz w:val="28"/>
                <w:szCs w:val="24"/>
                <w:lang w:val="en-US" w:bidi="ar-SA"/>
              </w:rPr>
            </w:pPr>
            <w:r>
              <w:rPr>
                <w:rFonts w:hint="eastAsia" w:ascii="Times New Roman" w:hAnsi="Times New Roman" w:eastAsia="仿宋_GB2312" w:cs="Times New Roman"/>
                <w:b/>
                <w:kern w:val="2"/>
                <w:sz w:val="28"/>
                <w:szCs w:val="24"/>
                <w:lang w:val="en-US" w:bidi="ar-SA"/>
              </w:rPr>
              <w:t>一、培养目标</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网络空间安全专业旨在培养重品德、能思考、善沟通，能够在IT、金融、教育、电商等领域从事网络信息安全设备应用、产品研发、网络空间维护与管理、网络空间安全技术咨询与评估服务的高素质应用型人才。</w:t>
            </w:r>
          </w:p>
          <w:p>
            <w:pPr>
              <w:autoSpaceDE/>
              <w:autoSpaceDN/>
              <w:spacing w:before="120" w:beforeLines="50" w:after="120" w:afterLines="50" w:line="360" w:lineRule="auto"/>
              <w:jc w:val="both"/>
              <w:rPr>
                <w:rFonts w:ascii="Times New Roman" w:hAnsi="Times New Roman" w:eastAsia="仿宋_GB2312" w:cs="Times New Roman"/>
                <w:b/>
                <w:kern w:val="2"/>
                <w:sz w:val="28"/>
                <w:szCs w:val="24"/>
                <w:lang w:val="en-US" w:bidi="ar-SA"/>
              </w:rPr>
            </w:pPr>
            <w:r>
              <w:rPr>
                <w:rFonts w:hint="eastAsia" w:ascii="Times New Roman" w:hAnsi="Times New Roman" w:eastAsia="仿宋_GB2312" w:cs="Times New Roman"/>
                <w:b/>
                <w:kern w:val="2"/>
                <w:sz w:val="28"/>
                <w:szCs w:val="24"/>
                <w:lang w:val="en-US" w:bidi="ar-SA"/>
              </w:rPr>
              <w:t>二、毕业要求</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1</w:t>
            </w:r>
            <w:r>
              <w:rPr>
                <w:rFonts w:hint="eastAsia" w:ascii="Times New Roman" w:hAnsi="Times New Roman" w:eastAsia="仿宋_GB2312" w:cs="Times New Roman"/>
                <w:b/>
                <w:bCs/>
                <w:kern w:val="2"/>
                <w:sz w:val="24"/>
                <w:szCs w:val="24"/>
                <w:lang w:val="en-US" w:bidi="ar-SA"/>
              </w:rPr>
              <w:t>.工程</w:t>
            </w:r>
            <w:r>
              <w:rPr>
                <w:rFonts w:ascii="Times New Roman" w:hAnsi="Times New Roman" w:eastAsia="仿宋_GB2312" w:cs="Times New Roman"/>
                <w:b/>
                <w:bCs/>
                <w:kern w:val="2"/>
                <w:sz w:val="24"/>
                <w:szCs w:val="24"/>
                <w:lang w:val="en-US" w:bidi="ar-SA"/>
              </w:rPr>
              <w:t>知识</w:t>
            </w:r>
            <w:r>
              <w:rPr>
                <w:rFonts w:hint="eastAsia" w:ascii="Times New Roman" w:hAnsi="Times New Roman" w:eastAsia="仿宋_GB2312" w:cs="Times New Roman"/>
                <w:b/>
                <w:bCs/>
                <w:kern w:val="2"/>
                <w:sz w:val="24"/>
                <w:szCs w:val="24"/>
                <w:lang w:val="en-US" w:bidi="ar-SA"/>
              </w:rPr>
              <w:t>：</w:t>
            </w:r>
            <w:r>
              <w:rPr>
                <w:rFonts w:hint="eastAsia" w:ascii="Times New Roman" w:hAnsi="Times New Roman" w:eastAsia="仿宋_GB2312" w:cs="Times New Roman"/>
                <w:kern w:val="2"/>
                <w:sz w:val="24"/>
                <w:szCs w:val="24"/>
                <w:lang w:val="en-US" w:bidi="ar-SA"/>
              </w:rPr>
              <w:t>具备数学、物理、电子电路、软件工程、计算机网络、信号分析处理、通信原理等基础和专业知识，并能用于解决信息安全领域的相关问题。</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2</w:t>
            </w:r>
            <w:r>
              <w:rPr>
                <w:rFonts w:hint="eastAsia" w:ascii="Times New Roman" w:hAnsi="Times New Roman" w:eastAsia="仿宋_GB2312" w:cs="Times New Roman"/>
                <w:b/>
                <w:bCs/>
                <w:kern w:val="2"/>
                <w:sz w:val="24"/>
                <w:szCs w:val="24"/>
                <w:lang w:val="en-US" w:bidi="ar-SA"/>
              </w:rPr>
              <w:t>.</w:t>
            </w:r>
            <w:r>
              <w:rPr>
                <w:rFonts w:ascii="Times New Roman" w:hAnsi="Times New Roman" w:eastAsia="仿宋_GB2312" w:cs="Times New Roman"/>
                <w:b/>
                <w:bCs/>
                <w:kern w:val="2"/>
                <w:sz w:val="24"/>
                <w:szCs w:val="24"/>
                <w:lang w:val="en-US" w:bidi="ar-SA"/>
              </w:rPr>
              <w:t>问题分析</w:t>
            </w:r>
            <w:r>
              <w:rPr>
                <w:rFonts w:hint="eastAsia" w:ascii="Times New Roman" w:hAnsi="Times New Roman" w:eastAsia="仿宋_GB2312" w:cs="Times New Roman"/>
                <w:b/>
                <w:bCs/>
                <w:kern w:val="2"/>
                <w:sz w:val="24"/>
                <w:szCs w:val="24"/>
                <w:lang w:val="en-US" w:bidi="ar-SA"/>
              </w:rPr>
              <w:t>：</w:t>
            </w:r>
            <w:r>
              <w:rPr>
                <w:rFonts w:hint="eastAsia" w:ascii="Times New Roman" w:hAnsi="Times New Roman" w:eastAsia="仿宋_GB2312" w:cs="Times New Roman"/>
                <w:kern w:val="2"/>
                <w:sz w:val="24"/>
                <w:szCs w:val="24"/>
                <w:lang w:val="en-US" w:bidi="ar-SA"/>
              </w:rPr>
              <w:t>能够应用数据结构、算法分析、数据挖掘、信息安全工程需求分析等基本原理和方法，并通过文献检索和研究的方法，对网络攻防、渗透测试技术上的复杂问题进行分分析，以获得有效结论。</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3.设计/开发解决方案</w:t>
            </w:r>
            <w:r>
              <w:rPr>
                <w:rFonts w:hint="eastAsia" w:ascii="Times New Roman" w:hAnsi="Times New Roman" w:eastAsia="仿宋_GB2312" w:cs="Times New Roman"/>
                <w:b/>
                <w:bCs/>
                <w:kern w:val="2"/>
                <w:sz w:val="24"/>
                <w:szCs w:val="24"/>
                <w:lang w:val="en-US" w:bidi="ar-SA"/>
              </w:rPr>
              <w:t>：</w:t>
            </w:r>
            <w:r>
              <w:rPr>
                <w:rFonts w:hint="eastAsia" w:ascii="Times New Roman" w:hAnsi="Times New Roman" w:eastAsia="仿宋_GB2312" w:cs="Times New Roman"/>
                <w:kern w:val="2"/>
                <w:sz w:val="24"/>
                <w:szCs w:val="24"/>
                <w:lang w:val="en-US" w:bidi="ar-SA"/>
              </w:rPr>
              <w:t>具备网络安全应用程序开发、网络安全管理规划设计的能力，能够针对网络空间安全领域的工程问题，设计出满足特定需求的网络应用程序和网络系统安全管理的解决方案，并能够在设计环节中体现创新意识，考虑社会、健康、安全、法律、文化以及环境等因素。</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4.研究</w:t>
            </w:r>
            <w:r>
              <w:rPr>
                <w:rFonts w:hint="eastAsia" w:ascii="Times New Roman" w:hAnsi="Times New Roman" w:eastAsia="仿宋_GB2312" w:cs="Times New Roman"/>
                <w:b/>
                <w:bCs/>
                <w:kern w:val="2"/>
                <w:sz w:val="24"/>
                <w:szCs w:val="24"/>
                <w:lang w:val="en-US" w:bidi="ar-SA"/>
              </w:rPr>
              <w:t>：</w:t>
            </w:r>
            <w:r>
              <w:rPr>
                <w:rFonts w:hint="eastAsia" w:ascii="Times New Roman" w:hAnsi="Times New Roman" w:eastAsia="仿宋_GB2312" w:cs="Times New Roman"/>
                <w:kern w:val="2"/>
                <w:sz w:val="24"/>
                <w:szCs w:val="24"/>
                <w:lang w:val="en-US" w:bidi="ar-SA"/>
              </w:rPr>
              <w:t>能够基于科学原理并采用科学方法对网络空间安全领域的复杂工程问题进行研究，包括设计实验、分析与解释数据、并通过信息综合得到合理有效的结论。</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5</w:t>
            </w:r>
            <w:r>
              <w:rPr>
                <w:rFonts w:hint="eastAsia" w:ascii="Times New Roman" w:hAnsi="Times New Roman" w:eastAsia="仿宋_GB2312" w:cs="Times New Roman"/>
                <w:b/>
                <w:bCs/>
                <w:kern w:val="2"/>
                <w:sz w:val="24"/>
                <w:szCs w:val="24"/>
                <w:lang w:val="en-US" w:bidi="ar-SA"/>
              </w:rPr>
              <w:t>.使用现代工具：</w:t>
            </w:r>
            <w:r>
              <w:rPr>
                <w:rFonts w:hint="eastAsia" w:ascii="Times New Roman" w:hAnsi="Times New Roman" w:eastAsia="仿宋_GB2312" w:cs="Times New Roman"/>
                <w:kern w:val="2"/>
                <w:sz w:val="24"/>
                <w:szCs w:val="24"/>
                <w:lang w:val="en-US" w:bidi="ar-SA"/>
              </w:rPr>
              <w:t>具备路由与交换、信息安全审计、</w:t>
            </w:r>
            <w:r>
              <w:rPr>
                <w:rFonts w:ascii="Times New Roman" w:hAnsi="Times New Roman" w:eastAsia="仿宋_GB2312" w:cs="Times New Roman"/>
                <w:kern w:val="2"/>
                <w:sz w:val="24"/>
                <w:szCs w:val="24"/>
                <w:lang w:val="en-US" w:bidi="ar-SA"/>
              </w:rPr>
              <w:t>Web渗透测试、需求分析与UML建模等方面的基础知识，能够针对网络空间安全领域的复杂工程问题，利用现代工具进行预测、模拟、审计、建模、仿真，并能够理解其局限性。</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6.</w:t>
            </w:r>
            <w:r>
              <w:rPr>
                <w:rFonts w:hint="eastAsia" w:ascii="Times New Roman" w:hAnsi="Times New Roman" w:eastAsia="仿宋_GB2312" w:cs="Times New Roman"/>
                <w:b/>
                <w:bCs/>
                <w:kern w:val="2"/>
                <w:sz w:val="24"/>
                <w:szCs w:val="24"/>
                <w:lang w:val="en-US" w:bidi="ar-SA"/>
              </w:rPr>
              <w:t>工程与社会：</w:t>
            </w:r>
            <w:r>
              <w:rPr>
                <w:rFonts w:hint="eastAsia" w:ascii="Times New Roman" w:hAnsi="Times New Roman" w:eastAsia="仿宋_GB2312" w:cs="Times New Roman"/>
                <w:kern w:val="2"/>
                <w:sz w:val="24"/>
                <w:szCs w:val="24"/>
                <w:lang w:val="en-US" w:bidi="ar-SA"/>
              </w:rPr>
              <w:t>能够基于网络空间安全专业相关工程</w:t>
            </w:r>
            <w:r>
              <w:rPr>
                <w:rFonts w:ascii="Times New Roman" w:hAnsi="Times New Roman" w:eastAsia="仿宋_GB2312" w:cs="Times New Roman"/>
                <w:kern w:val="2"/>
                <w:sz w:val="24"/>
                <w:szCs w:val="24"/>
                <w:lang w:val="en-US" w:bidi="ar-SA"/>
              </w:rPr>
              <w:t>的</w:t>
            </w:r>
            <w:r>
              <w:rPr>
                <w:rFonts w:hint="eastAsia" w:ascii="Times New Roman" w:hAnsi="Times New Roman" w:eastAsia="仿宋_GB2312" w:cs="Times New Roman"/>
                <w:kern w:val="2"/>
                <w:sz w:val="24"/>
                <w:szCs w:val="24"/>
                <w:lang w:val="en-US" w:bidi="ar-SA"/>
              </w:rPr>
              <w:t>背景知识进行合理分析，评价网络空间安全专业工程实践活动和复杂工程问题解决方案对社会、健康、安全、法律以及文化的影响，并理解应承担的责任。</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6.1能够参与网络信息安全工程实践活动，掌握相关工程背景知识；熟悉本领域相关的技术标准、知识产权、产业政策和法律法规。</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6.2能基于网络空间安全</w:t>
            </w:r>
            <w:r>
              <w:rPr>
                <w:rFonts w:ascii="Times New Roman" w:hAnsi="Times New Roman" w:eastAsia="仿宋_GB2312" w:cs="Times New Roman"/>
                <w:kern w:val="2"/>
                <w:sz w:val="24"/>
                <w:szCs w:val="24"/>
                <w:lang w:val="en-US" w:bidi="ar-SA"/>
              </w:rPr>
              <w:t>专业相关背景知识对复杂工程问题的解决方案</w:t>
            </w:r>
            <w:r>
              <w:rPr>
                <w:rFonts w:hint="eastAsia" w:ascii="Times New Roman" w:hAnsi="Times New Roman" w:eastAsia="仿宋_GB2312" w:cs="Times New Roman"/>
                <w:kern w:val="2"/>
                <w:sz w:val="24"/>
                <w:szCs w:val="24"/>
                <w:lang w:val="en-US" w:bidi="ar-SA"/>
              </w:rPr>
              <w:t>合理性</w:t>
            </w:r>
            <w:r>
              <w:rPr>
                <w:rFonts w:ascii="Times New Roman" w:hAnsi="Times New Roman" w:eastAsia="仿宋_GB2312" w:cs="Times New Roman"/>
                <w:kern w:val="2"/>
                <w:sz w:val="24"/>
                <w:szCs w:val="24"/>
                <w:lang w:val="en-US" w:bidi="ar-SA"/>
              </w:rPr>
              <w:t>进行分析</w:t>
            </w:r>
            <w:r>
              <w:rPr>
                <w:rFonts w:hint="eastAsia" w:ascii="Times New Roman" w:hAnsi="Times New Roman" w:eastAsia="仿宋_GB2312" w:cs="Times New Roman"/>
                <w:kern w:val="2"/>
                <w:sz w:val="24"/>
                <w:szCs w:val="24"/>
                <w:lang w:val="en-US" w:bidi="ar-SA"/>
              </w:rPr>
              <w:t>；</w:t>
            </w:r>
            <w:r>
              <w:rPr>
                <w:rFonts w:ascii="Times New Roman" w:hAnsi="Times New Roman" w:eastAsia="仿宋_GB2312" w:cs="Times New Roman"/>
                <w:kern w:val="2"/>
                <w:sz w:val="24"/>
                <w:szCs w:val="24"/>
                <w:lang w:val="en-US" w:bidi="ar-SA"/>
              </w:rPr>
              <w:t>客观评价</w:t>
            </w:r>
            <w:r>
              <w:rPr>
                <w:rFonts w:hint="eastAsia" w:ascii="Times New Roman" w:hAnsi="Times New Roman" w:eastAsia="仿宋_GB2312" w:cs="Times New Roman"/>
                <w:kern w:val="2"/>
                <w:sz w:val="24"/>
                <w:szCs w:val="24"/>
                <w:lang w:val="en-US" w:bidi="ar-SA"/>
              </w:rPr>
              <w:t>解决</w:t>
            </w:r>
            <w:r>
              <w:rPr>
                <w:rFonts w:ascii="Times New Roman" w:hAnsi="Times New Roman" w:eastAsia="仿宋_GB2312" w:cs="Times New Roman"/>
                <w:kern w:val="2"/>
                <w:sz w:val="24"/>
                <w:szCs w:val="24"/>
                <w:lang w:val="en-US" w:bidi="ar-SA"/>
              </w:rPr>
              <w:t>方案</w:t>
            </w:r>
            <w:r>
              <w:rPr>
                <w:rFonts w:hint="eastAsia" w:ascii="Times New Roman" w:hAnsi="Times New Roman" w:eastAsia="仿宋_GB2312" w:cs="Times New Roman"/>
                <w:kern w:val="2"/>
                <w:sz w:val="24"/>
                <w:szCs w:val="24"/>
                <w:lang w:val="en-US" w:bidi="ar-SA"/>
              </w:rPr>
              <w:t>和工程实践活动</w:t>
            </w:r>
            <w:r>
              <w:rPr>
                <w:rFonts w:ascii="Times New Roman" w:hAnsi="Times New Roman" w:eastAsia="仿宋_GB2312" w:cs="Times New Roman"/>
                <w:kern w:val="2"/>
                <w:sz w:val="24"/>
                <w:szCs w:val="24"/>
                <w:lang w:val="en-US" w:bidi="ar-SA"/>
              </w:rPr>
              <w:t>对社会、</w:t>
            </w:r>
            <w:r>
              <w:rPr>
                <w:rFonts w:hint="eastAsia" w:ascii="Times New Roman" w:hAnsi="Times New Roman" w:eastAsia="仿宋_GB2312" w:cs="Times New Roman"/>
                <w:kern w:val="2"/>
                <w:sz w:val="24"/>
                <w:szCs w:val="24"/>
                <w:lang w:val="en-US" w:bidi="ar-SA"/>
              </w:rPr>
              <w:t>健康</w:t>
            </w:r>
            <w:r>
              <w:rPr>
                <w:rFonts w:ascii="Times New Roman" w:hAnsi="Times New Roman" w:eastAsia="仿宋_GB2312" w:cs="Times New Roman"/>
                <w:kern w:val="2"/>
                <w:sz w:val="24"/>
                <w:szCs w:val="24"/>
                <w:lang w:val="en-US" w:bidi="ar-SA"/>
              </w:rPr>
              <w:t>、安全、法律</w:t>
            </w:r>
            <w:r>
              <w:rPr>
                <w:rFonts w:hint="eastAsia" w:ascii="Times New Roman" w:hAnsi="Times New Roman" w:eastAsia="仿宋_GB2312" w:cs="Times New Roman"/>
                <w:kern w:val="2"/>
                <w:sz w:val="24"/>
                <w:szCs w:val="24"/>
                <w:lang w:val="en-US" w:bidi="ar-SA"/>
              </w:rPr>
              <w:t>以及</w:t>
            </w:r>
            <w:r>
              <w:rPr>
                <w:rFonts w:ascii="Times New Roman" w:hAnsi="Times New Roman" w:eastAsia="仿宋_GB2312" w:cs="Times New Roman"/>
                <w:kern w:val="2"/>
                <w:sz w:val="24"/>
                <w:szCs w:val="24"/>
                <w:lang w:val="en-US" w:bidi="ar-SA"/>
              </w:rPr>
              <w:t>文化的影响</w:t>
            </w:r>
            <w:r>
              <w:rPr>
                <w:rFonts w:hint="eastAsia" w:ascii="Times New Roman" w:hAnsi="Times New Roman" w:eastAsia="仿宋_GB2312" w:cs="Times New Roman"/>
                <w:kern w:val="2"/>
                <w:sz w:val="24"/>
                <w:szCs w:val="24"/>
                <w:lang w:val="en-US" w:bidi="ar-SA"/>
              </w:rPr>
              <w:t>，并理解应承担的责任。</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7.</w:t>
            </w:r>
            <w:r>
              <w:rPr>
                <w:rFonts w:hint="eastAsia" w:ascii="Times New Roman" w:hAnsi="Times New Roman" w:eastAsia="仿宋_GB2312" w:cs="Times New Roman"/>
                <w:b/>
                <w:bCs/>
                <w:kern w:val="2"/>
                <w:sz w:val="24"/>
                <w:szCs w:val="24"/>
                <w:lang w:val="en-US" w:bidi="ar-SA"/>
              </w:rPr>
              <w:t>环境和可持续发展：</w:t>
            </w:r>
            <w:r>
              <w:rPr>
                <w:rFonts w:hint="eastAsia" w:ascii="Times New Roman" w:hAnsi="Times New Roman" w:eastAsia="仿宋_GB2312" w:cs="Times New Roman"/>
                <w:kern w:val="2"/>
                <w:sz w:val="24"/>
                <w:szCs w:val="24"/>
                <w:lang w:val="en-US" w:bidi="ar-SA"/>
              </w:rPr>
              <w:t>能够理解和评价针对网络空间安全专业中复杂工程问题的工程实践对环境和社会可持续发展的影响。</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7.1理解网络空间安全复杂工程问题的工程实践对环境和社会可持续发展的影响；</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7.2针对实际工程项目，运用人文知识和行业标准法规，评价方案对环境和社会可持续发展的影响；理解</w:t>
            </w:r>
            <w:r>
              <w:rPr>
                <w:rFonts w:ascii="Times New Roman" w:hAnsi="Times New Roman" w:eastAsia="仿宋_GB2312" w:cs="Times New Roman"/>
                <w:kern w:val="2"/>
                <w:sz w:val="24"/>
                <w:szCs w:val="24"/>
                <w:lang w:val="en-US" w:bidi="ar-SA"/>
              </w:rPr>
              <w:t>用技术手段降低负面影响的作用及其局限性。</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8.</w:t>
            </w:r>
            <w:r>
              <w:rPr>
                <w:rFonts w:hint="eastAsia" w:ascii="Times New Roman" w:hAnsi="Times New Roman" w:eastAsia="仿宋_GB2312" w:cs="Times New Roman"/>
                <w:b/>
                <w:bCs/>
                <w:kern w:val="2"/>
                <w:sz w:val="24"/>
                <w:szCs w:val="24"/>
                <w:lang w:val="en-US" w:bidi="ar-SA"/>
              </w:rPr>
              <w:t>职业规范：</w:t>
            </w:r>
            <w:r>
              <w:rPr>
                <w:rFonts w:hint="eastAsia" w:ascii="Times New Roman" w:hAnsi="Times New Roman" w:eastAsia="仿宋_GB2312" w:cs="Times New Roman"/>
                <w:kern w:val="2"/>
                <w:sz w:val="24"/>
                <w:szCs w:val="24"/>
                <w:lang w:val="en-US" w:bidi="ar-SA"/>
              </w:rPr>
              <w:t>具有人文社会科学素养、社会责任感，能够在工程实践中理解并遵守工程职业道德和规范，履行责任。</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8.1具备正确的世界观、人生观和价值观，能够不断地提高自身的人文社会科学素养；</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8.2理解</w:t>
            </w:r>
            <w:r>
              <w:rPr>
                <w:rFonts w:ascii="Times New Roman" w:hAnsi="Times New Roman" w:eastAsia="仿宋_GB2312" w:cs="Times New Roman"/>
                <w:kern w:val="2"/>
                <w:sz w:val="24"/>
                <w:szCs w:val="24"/>
                <w:lang w:val="en-US" w:bidi="ar-SA"/>
              </w:rPr>
              <w:t>工程师的职业</w:t>
            </w:r>
            <w:r>
              <w:rPr>
                <w:rFonts w:hint="eastAsia" w:ascii="Times New Roman" w:hAnsi="Times New Roman" w:eastAsia="仿宋_GB2312" w:cs="Times New Roman"/>
                <w:kern w:val="2"/>
                <w:sz w:val="24"/>
                <w:szCs w:val="24"/>
                <w:lang w:val="en-US" w:bidi="ar-SA"/>
              </w:rPr>
              <w:t>道德规范</w:t>
            </w:r>
            <w:r>
              <w:rPr>
                <w:rFonts w:ascii="Times New Roman" w:hAnsi="Times New Roman" w:eastAsia="仿宋_GB2312" w:cs="Times New Roman"/>
                <w:kern w:val="2"/>
                <w:sz w:val="24"/>
                <w:szCs w:val="24"/>
                <w:lang w:val="en-US" w:bidi="ar-SA"/>
              </w:rPr>
              <w:t>与</w:t>
            </w:r>
            <w:r>
              <w:rPr>
                <w:rFonts w:hint="eastAsia" w:ascii="Times New Roman" w:hAnsi="Times New Roman" w:eastAsia="仿宋_GB2312" w:cs="Times New Roman"/>
                <w:kern w:val="2"/>
                <w:sz w:val="24"/>
                <w:szCs w:val="24"/>
                <w:lang w:val="en-US" w:bidi="ar-SA"/>
              </w:rPr>
              <w:t>社会</w:t>
            </w:r>
            <w:r>
              <w:rPr>
                <w:rFonts w:ascii="Times New Roman" w:hAnsi="Times New Roman" w:eastAsia="仿宋_GB2312" w:cs="Times New Roman"/>
                <w:kern w:val="2"/>
                <w:sz w:val="24"/>
                <w:szCs w:val="24"/>
                <w:lang w:val="en-US" w:bidi="ar-SA"/>
              </w:rPr>
              <w:t>责任，</w:t>
            </w:r>
            <w:r>
              <w:rPr>
                <w:rFonts w:hint="eastAsia" w:ascii="Times New Roman" w:hAnsi="Times New Roman" w:eastAsia="仿宋_GB2312" w:cs="Times New Roman"/>
                <w:kern w:val="2"/>
                <w:sz w:val="24"/>
                <w:szCs w:val="24"/>
                <w:lang w:val="en-US" w:bidi="ar-SA"/>
              </w:rPr>
              <w:t>并在工程实践中自觉遵守规范、履行责任。</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9.</w:t>
            </w:r>
            <w:r>
              <w:rPr>
                <w:rFonts w:hint="eastAsia" w:ascii="Times New Roman" w:hAnsi="Times New Roman" w:eastAsia="仿宋_GB2312" w:cs="Times New Roman"/>
                <w:b/>
                <w:bCs/>
                <w:kern w:val="2"/>
                <w:sz w:val="24"/>
                <w:szCs w:val="24"/>
                <w:lang w:val="en-US" w:bidi="ar-SA"/>
              </w:rPr>
              <w:t>个人和团队：</w:t>
            </w:r>
            <w:r>
              <w:rPr>
                <w:rFonts w:hint="eastAsia" w:ascii="Times New Roman" w:hAnsi="Times New Roman" w:eastAsia="仿宋_GB2312" w:cs="Times New Roman"/>
                <w:kern w:val="2"/>
                <w:sz w:val="24"/>
                <w:szCs w:val="24"/>
                <w:lang w:val="en-US" w:bidi="ar-SA"/>
              </w:rPr>
              <w:t>能够在多学科背景下的团队中承担个体、团队成员以及负责人的角色。</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9.1能够清晰地认识自己，明确自己在团队中的定位；理解团队中其他成员特别是在多学科背景下的团队成员的定位与分工；</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9.2能够独立完成团队分配的工作，善于倾听团队成员的意见或建议，并能主动与不同学科背景的团队成员协作共同完成团队任务；</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9.3具有较强的组织协调能力，能够合理分配工作任务，听取并综合团队其他成员的意见与建议，胜任负责人的角色。</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10.</w:t>
            </w:r>
            <w:r>
              <w:rPr>
                <w:rFonts w:hint="eastAsia" w:ascii="Times New Roman" w:hAnsi="Times New Roman" w:eastAsia="仿宋_GB2312" w:cs="Times New Roman"/>
                <w:b/>
                <w:bCs/>
                <w:kern w:val="2"/>
                <w:sz w:val="24"/>
                <w:szCs w:val="24"/>
                <w:lang w:val="en-US" w:bidi="ar-SA"/>
              </w:rPr>
              <w:t>沟通：</w:t>
            </w:r>
            <w:r>
              <w:rPr>
                <w:rFonts w:hint="eastAsia" w:ascii="Times New Roman" w:hAnsi="Times New Roman" w:eastAsia="仿宋_GB2312" w:cs="Times New Roman"/>
                <w:kern w:val="2"/>
                <w:sz w:val="24"/>
                <w:szCs w:val="24"/>
                <w:lang w:val="en-US" w:bidi="ar-SA"/>
              </w:rPr>
              <w:t>能够就网络空间安全专业中的复杂工程问题与业界同行及社会公众进行有效沟通和交流，包括撰写报告和设计文稿、陈述发言、清晰表达或回应指令。并具备一定的国际视野，能够在跨文化背景下进行沟通和交流。</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10.1能够以口头、文稿、图表等方式就复杂工程问题与业界同行和社会公众进行有效沟通，回应质疑；</w:t>
            </w:r>
            <w:r>
              <w:rPr>
                <w:rFonts w:ascii="Times New Roman" w:hAnsi="Times New Roman" w:eastAsia="仿宋_GB2312" w:cs="Times New Roman"/>
                <w:kern w:val="2"/>
                <w:sz w:val="24"/>
                <w:szCs w:val="24"/>
                <w:lang w:val="en-US" w:bidi="ar-SA"/>
              </w:rPr>
              <w:t xml:space="preserve"> </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10.2具备跨文化交流的语言和书面表达能力，能就专业问题，在跨文化背景下进行基本沟通和交流。</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11.</w:t>
            </w:r>
            <w:r>
              <w:rPr>
                <w:rFonts w:hint="eastAsia" w:ascii="Times New Roman" w:hAnsi="Times New Roman" w:eastAsia="仿宋_GB2312" w:cs="Times New Roman"/>
                <w:b/>
                <w:bCs/>
                <w:kern w:val="2"/>
                <w:sz w:val="24"/>
                <w:szCs w:val="24"/>
                <w:lang w:val="en-US" w:bidi="ar-SA"/>
              </w:rPr>
              <w:t>项目管理：</w:t>
            </w:r>
            <w:r>
              <w:rPr>
                <w:rFonts w:hint="eastAsia" w:ascii="Times New Roman" w:hAnsi="Times New Roman" w:eastAsia="仿宋_GB2312" w:cs="Times New Roman"/>
                <w:kern w:val="2"/>
                <w:sz w:val="24"/>
                <w:szCs w:val="24"/>
                <w:lang w:val="en-US" w:bidi="ar-SA"/>
              </w:rPr>
              <w:t>理解并掌握工程管理原理与经济决策方法，并能在多学科环境中应用。</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kern w:val="2"/>
                <w:sz w:val="24"/>
                <w:szCs w:val="24"/>
                <w:lang w:val="en-US" w:bidi="ar-SA"/>
              </w:rPr>
              <w:t>11.1</w:t>
            </w:r>
            <w:r>
              <w:rPr>
                <w:rFonts w:hint="eastAsia" w:ascii="Times New Roman" w:hAnsi="Times New Roman" w:eastAsia="仿宋_GB2312" w:cs="Times New Roman"/>
                <w:kern w:val="2"/>
                <w:sz w:val="24"/>
                <w:szCs w:val="24"/>
                <w:lang w:val="en-US" w:bidi="ar-SA"/>
              </w:rPr>
              <w:t>能够</w:t>
            </w:r>
            <w:r>
              <w:rPr>
                <w:rFonts w:ascii="Times New Roman" w:hAnsi="Times New Roman" w:eastAsia="仿宋_GB2312" w:cs="Times New Roman"/>
                <w:kern w:val="2"/>
                <w:sz w:val="24"/>
                <w:szCs w:val="24"/>
                <w:lang w:val="en-US" w:bidi="ar-SA"/>
              </w:rPr>
              <w:t>理解</w:t>
            </w:r>
            <w:r>
              <w:rPr>
                <w:rFonts w:hint="eastAsia" w:ascii="Times New Roman" w:hAnsi="Times New Roman" w:eastAsia="仿宋_GB2312" w:cs="Times New Roman"/>
                <w:kern w:val="2"/>
                <w:sz w:val="24"/>
                <w:szCs w:val="24"/>
                <w:lang w:val="en-US" w:bidi="ar-SA"/>
              </w:rPr>
              <w:t>并</w:t>
            </w:r>
            <w:r>
              <w:rPr>
                <w:rFonts w:ascii="Times New Roman" w:hAnsi="Times New Roman" w:eastAsia="仿宋_GB2312" w:cs="Times New Roman"/>
                <w:kern w:val="2"/>
                <w:sz w:val="24"/>
                <w:szCs w:val="24"/>
                <w:lang w:val="en-US" w:bidi="ar-SA"/>
              </w:rPr>
              <w:t>掌握</w:t>
            </w:r>
            <w:r>
              <w:rPr>
                <w:rFonts w:hint="eastAsia" w:ascii="Times New Roman" w:hAnsi="Times New Roman" w:eastAsia="仿宋_GB2312" w:cs="Times New Roman"/>
                <w:kern w:val="2"/>
                <w:sz w:val="24"/>
                <w:szCs w:val="24"/>
                <w:lang w:val="en-US" w:bidi="ar-SA"/>
              </w:rPr>
              <w:t>网络空间安全项目管理与经济决策的基本理念和方法；识别网络空间工程项目管理和经济决策中的关键因素。</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11.</w:t>
            </w:r>
            <w:r>
              <w:rPr>
                <w:rFonts w:ascii="Times New Roman" w:hAnsi="Times New Roman" w:eastAsia="仿宋_GB2312" w:cs="Times New Roman"/>
                <w:kern w:val="2"/>
                <w:sz w:val="24"/>
                <w:szCs w:val="24"/>
                <w:lang w:val="en-US" w:bidi="ar-SA"/>
              </w:rPr>
              <w:t>2</w:t>
            </w:r>
            <w:r>
              <w:rPr>
                <w:rFonts w:hint="eastAsia" w:ascii="Times New Roman" w:hAnsi="Times New Roman" w:eastAsia="仿宋_GB2312" w:cs="Times New Roman"/>
                <w:kern w:val="2"/>
                <w:sz w:val="24"/>
                <w:szCs w:val="24"/>
                <w:lang w:val="en-US" w:bidi="ar-SA"/>
              </w:rPr>
              <w:t>能够将工程管理与经济决策方法应用于网络空间安全产品的开发、通信系统的设计、施工、运维等过程。</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12.</w:t>
            </w:r>
            <w:r>
              <w:rPr>
                <w:rFonts w:hint="eastAsia" w:ascii="Times New Roman" w:hAnsi="Times New Roman" w:eastAsia="仿宋_GB2312" w:cs="Times New Roman"/>
                <w:b/>
                <w:bCs/>
                <w:kern w:val="2"/>
                <w:sz w:val="24"/>
                <w:szCs w:val="24"/>
                <w:lang w:val="en-US" w:bidi="ar-SA"/>
              </w:rPr>
              <w:t>终身学习：</w:t>
            </w:r>
            <w:r>
              <w:rPr>
                <w:rFonts w:hint="eastAsia" w:ascii="Times New Roman" w:hAnsi="Times New Roman" w:eastAsia="仿宋_GB2312" w:cs="Times New Roman"/>
                <w:kern w:val="2"/>
                <w:sz w:val="24"/>
                <w:szCs w:val="24"/>
                <w:lang w:val="en-US" w:bidi="ar-SA"/>
              </w:rPr>
              <w:t>具有自主学习和终身学习的意识，有不断学习和适应发展的能力。</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12.1具有自主学习和终身学习的意识，掌握正确的学习方法和拓展知识的途径，养成良好的学习习惯；</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12.2能够树立适合自己的发展规划和目标，不断学习，适应社会发展。</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b/>
                <w:bCs/>
                <w:kern w:val="2"/>
                <w:sz w:val="24"/>
                <w:szCs w:val="24"/>
                <w:lang w:val="en-US" w:bidi="ar-SA"/>
              </w:rPr>
              <w:t>13</w:t>
            </w:r>
            <w:r>
              <w:rPr>
                <w:rFonts w:ascii="Times New Roman" w:hAnsi="Times New Roman" w:eastAsia="仿宋_GB2312" w:cs="Times New Roman"/>
                <w:b/>
                <w:bCs/>
                <w:kern w:val="2"/>
                <w:sz w:val="24"/>
                <w:szCs w:val="24"/>
                <w:lang w:val="en-US" w:bidi="ar-SA"/>
              </w:rPr>
              <w:t>.身心健康</w:t>
            </w:r>
            <w:r>
              <w:rPr>
                <w:rFonts w:hint="eastAsia" w:ascii="Times New Roman" w:hAnsi="Times New Roman" w:eastAsia="仿宋_GB2312" w:cs="Times New Roman"/>
                <w:b/>
                <w:bCs/>
                <w:kern w:val="2"/>
                <w:sz w:val="24"/>
                <w:szCs w:val="24"/>
                <w:lang w:val="en-US" w:bidi="ar-SA"/>
              </w:rPr>
              <w:t>：</w:t>
            </w:r>
            <w:r>
              <w:rPr>
                <w:rFonts w:hint="eastAsia" w:ascii="Times New Roman" w:hAnsi="Times New Roman" w:eastAsia="仿宋_GB2312" w:cs="Times New Roman"/>
                <w:kern w:val="2"/>
                <w:sz w:val="24"/>
                <w:szCs w:val="24"/>
                <w:lang w:val="en-US" w:bidi="ar-SA"/>
              </w:rPr>
              <w:t>具备心理健康的基础知识，达到国家规定的大学生体质健康标准，具有健康的体魄和良好的心理素质。</w:t>
            </w:r>
          </w:p>
          <w:p>
            <w:pPr>
              <w:autoSpaceDE/>
              <w:autoSpaceDN/>
              <w:spacing w:before="120" w:beforeLines="50" w:after="120" w:afterLines="50" w:line="360" w:lineRule="auto"/>
              <w:jc w:val="both"/>
              <w:rPr>
                <w:rFonts w:ascii="Times New Roman" w:hAnsi="Times New Roman" w:eastAsia="仿宋_GB2312" w:cs="Times New Roman"/>
                <w:b/>
                <w:kern w:val="2"/>
                <w:sz w:val="28"/>
                <w:szCs w:val="24"/>
                <w:lang w:val="en-US" w:bidi="ar-SA"/>
              </w:rPr>
            </w:pPr>
            <w:r>
              <w:rPr>
                <w:rFonts w:hint="eastAsia" w:ascii="Times New Roman" w:hAnsi="Times New Roman" w:eastAsia="仿宋_GB2312" w:cs="Times New Roman"/>
                <w:b/>
                <w:kern w:val="2"/>
                <w:sz w:val="28"/>
                <w:szCs w:val="24"/>
                <w:lang w:val="en-US" w:bidi="ar-SA"/>
              </w:rPr>
              <w:t>三、学位及毕业要求</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1.</w:t>
            </w:r>
            <w:r>
              <w:rPr>
                <w:rFonts w:hint="eastAsia" w:ascii="Times New Roman" w:hAnsi="Times New Roman" w:eastAsia="仿宋_GB2312" w:cs="Times New Roman"/>
                <w:b/>
                <w:bCs/>
                <w:kern w:val="2"/>
                <w:sz w:val="24"/>
                <w:szCs w:val="24"/>
                <w:lang w:val="en-US" w:bidi="ar-SA"/>
              </w:rPr>
              <w:t>学制：</w:t>
            </w:r>
            <w:r>
              <w:rPr>
                <w:rFonts w:hint="eastAsia" w:ascii="Times New Roman" w:hAnsi="Times New Roman" w:eastAsia="仿宋_GB2312" w:cs="Times New Roman"/>
                <w:kern w:val="2"/>
                <w:sz w:val="24"/>
                <w:szCs w:val="24"/>
                <w:lang w:val="en-US" w:bidi="ar-SA"/>
              </w:rPr>
              <w:t>四年。</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ascii="Times New Roman" w:hAnsi="Times New Roman" w:eastAsia="仿宋_GB2312" w:cs="Times New Roman"/>
                <w:b/>
                <w:bCs/>
                <w:kern w:val="2"/>
                <w:sz w:val="24"/>
                <w:szCs w:val="24"/>
                <w:lang w:val="en-US" w:bidi="ar-SA"/>
              </w:rPr>
              <w:t>2.</w:t>
            </w:r>
            <w:r>
              <w:rPr>
                <w:rFonts w:hint="eastAsia" w:ascii="Times New Roman" w:hAnsi="Times New Roman" w:eastAsia="仿宋_GB2312" w:cs="Times New Roman"/>
                <w:b/>
                <w:bCs/>
                <w:kern w:val="2"/>
                <w:sz w:val="24"/>
                <w:szCs w:val="24"/>
                <w:lang w:val="en-US" w:bidi="ar-SA"/>
              </w:rPr>
              <w:t>学位：</w:t>
            </w:r>
            <w:r>
              <w:rPr>
                <w:rFonts w:hint="eastAsia" w:ascii="Times New Roman" w:hAnsi="Times New Roman" w:eastAsia="仿宋_GB2312" w:cs="Times New Roman"/>
                <w:kern w:val="2"/>
                <w:sz w:val="24"/>
                <w:szCs w:val="24"/>
                <w:lang w:val="en-US" w:bidi="ar-SA"/>
              </w:rPr>
              <w:t>工学学士。</w:t>
            </w:r>
          </w:p>
          <w:p>
            <w:pPr>
              <w:autoSpaceDE/>
              <w:autoSpaceDN/>
              <w:spacing w:line="360" w:lineRule="auto"/>
              <w:ind w:firstLine="482" w:firstLineChars="200"/>
              <w:jc w:val="both"/>
              <w:rPr>
                <w:rFonts w:ascii="Times New Roman" w:hAnsi="Times New Roman" w:eastAsia="仿宋_GB2312" w:cs="Times New Roman"/>
                <w:b/>
                <w:bCs/>
                <w:kern w:val="2"/>
                <w:sz w:val="24"/>
                <w:szCs w:val="24"/>
                <w:lang w:val="en-US" w:bidi="ar-SA"/>
              </w:rPr>
            </w:pPr>
            <w:r>
              <w:rPr>
                <w:rFonts w:ascii="Times New Roman" w:hAnsi="Times New Roman" w:eastAsia="仿宋_GB2312" w:cs="Times New Roman"/>
                <w:b/>
                <w:bCs/>
                <w:kern w:val="2"/>
                <w:sz w:val="24"/>
                <w:szCs w:val="24"/>
                <w:lang w:val="en-US" w:bidi="ar-SA"/>
              </w:rPr>
              <w:t>3.</w:t>
            </w:r>
            <w:r>
              <w:rPr>
                <w:rFonts w:hint="eastAsia" w:ascii="Times New Roman" w:hAnsi="Times New Roman" w:eastAsia="仿宋_GB2312" w:cs="Times New Roman"/>
                <w:b/>
                <w:bCs/>
                <w:kern w:val="2"/>
                <w:sz w:val="24"/>
                <w:szCs w:val="24"/>
                <w:lang w:val="en-US" w:bidi="ar-SA"/>
              </w:rPr>
              <w:t>毕业要求：</w:t>
            </w:r>
          </w:p>
          <w:p>
            <w:pPr>
              <w:autoSpaceDE/>
              <w:autoSpaceDN/>
              <w:spacing w:line="360" w:lineRule="auto"/>
              <w:ind w:firstLine="480" w:firstLineChars="200"/>
              <w:jc w:val="both"/>
              <w:rPr>
                <w:kern w:val="2"/>
                <w:sz w:val="24"/>
                <w:szCs w:val="21"/>
                <w:lang w:val="en-US" w:bidi="ar-SA"/>
              </w:rPr>
            </w:pPr>
            <w:r>
              <w:rPr>
                <w:rFonts w:hint="eastAsia" w:ascii="Times New Roman" w:hAnsi="Times New Roman" w:eastAsia="仿宋_GB2312" w:cs="Times New Roman"/>
                <w:kern w:val="2"/>
                <w:sz w:val="24"/>
                <w:szCs w:val="24"/>
                <w:lang w:val="en-US" w:bidi="ar-SA"/>
              </w:rPr>
              <w:t>毕业要求：学生完成规定课程学习，通过考核且成绩合格，取得要求总学分169学分，思想政治表现合格，身体健康。</w:t>
            </w:r>
          </w:p>
          <w:p>
            <w:pPr>
              <w:autoSpaceDE/>
              <w:autoSpaceDN/>
              <w:spacing w:line="360" w:lineRule="auto"/>
              <w:ind w:firstLine="482"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b/>
                <w:bCs/>
                <w:kern w:val="2"/>
                <w:sz w:val="24"/>
                <w:szCs w:val="24"/>
                <w:lang w:val="en-US" w:bidi="ar-SA"/>
              </w:rPr>
              <w:t>4.学位授予：</w:t>
            </w:r>
            <w:r>
              <w:rPr>
                <w:rFonts w:hint="eastAsia" w:ascii="Times New Roman" w:hAnsi="Times New Roman" w:eastAsia="仿宋_GB2312" w:cs="Times New Roman"/>
                <w:kern w:val="2"/>
                <w:sz w:val="24"/>
                <w:szCs w:val="24"/>
                <w:lang w:val="en-US" w:bidi="ar-SA"/>
              </w:rPr>
              <w:t>工学学士</w:t>
            </w:r>
          </w:p>
          <w:p>
            <w:pPr>
              <w:autoSpaceDE/>
              <w:autoSpaceDN/>
              <w:spacing w:before="120" w:beforeLines="50" w:after="120" w:afterLines="50" w:line="360" w:lineRule="auto"/>
              <w:jc w:val="both"/>
              <w:rPr>
                <w:rFonts w:ascii="Times New Roman" w:hAnsi="Times New Roman" w:eastAsia="仿宋_GB2312" w:cs="Times New Roman"/>
                <w:b/>
                <w:kern w:val="2"/>
                <w:sz w:val="28"/>
                <w:szCs w:val="24"/>
                <w:lang w:val="en-US" w:bidi="ar-SA"/>
              </w:rPr>
            </w:pPr>
            <w:r>
              <w:rPr>
                <w:rFonts w:hint="eastAsia" w:ascii="Times New Roman" w:hAnsi="Times New Roman" w:eastAsia="仿宋_GB2312" w:cs="Times New Roman"/>
                <w:b/>
                <w:kern w:val="2"/>
                <w:sz w:val="28"/>
                <w:szCs w:val="24"/>
                <w:lang w:val="en-US" w:bidi="ar-SA"/>
              </w:rPr>
              <w:t>四、专业核心课程</w:t>
            </w:r>
          </w:p>
          <w:p>
            <w:pPr>
              <w:autoSpaceDE/>
              <w:autoSpaceDN/>
              <w:spacing w:line="360" w:lineRule="auto"/>
              <w:ind w:firstLine="480" w:firstLineChars="200"/>
              <w:jc w:val="both"/>
              <w:rPr>
                <w:rFonts w:ascii="Times New Roman" w:hAnsi="Times New Roman" w:eastAsia="仿宋_GB2312" w:cs="Times New Roman"/>
                <w:kern w:val="2"/>
                <w:sz w:val="24"/>
                <w:szCs w:val="24"/>
                <w:lang w:val="en-US" w:bidi="ar-SA"/>
              </w:rPr>
            </w:pPr>
            <w:r>
              <w:rPr>
                <w:rFonts w:hint="eastAsia" w:ascii="Times New Roman" w:hAnsi="Times New Roman" w:eastAsia="仿宋_GB2312" w:cs="Times New Roman"/>
                <w:kern w:val="2"/>
                <w:sz w:val="24"/>
                <w:szCs w:val="24"/>
                <w:lang w:val="en-US" w:bidi="ar-SA"/>
              </w:rPr>
              <w:t>计算机组成原理、数据库原理与安全、路由交换技术、网络安全导论、网络安全与保密、WEB开发与安全防护、安全运维实践、网络安全综合实验、安全编程（C语言）、Windows系统安全、</w:t>
            </w:r>
            <w:r>
              <w:rPr>
                <w:rFonts w:ascii="Times New Roman" w:hAnsi="Times New Roman" w:eastAsia="仿宋_GB2312" w:cs="Times New Roman"/>
                <w:kern w:val="2"/>
                <w:sz w:val="24"/>
                <w:szCs w:val="24"/>
                <w:lang w:val="en-US" w:bidi="ar-SA"/>
              </w:rPr>
              <w:t>PHP代码审计技术</w:t>
            </w:r>
            <w:r>
              <w:rPr>
                <w:rFonts w:hint="eastAsia" w:ascii="Times New Roman" w:hAnsi="Times New Roman" w:eastAsia="仿宋_GB2312" w:cs="Times New Roman"/>
                <w:kern w:val="2"/>
                <w:sz w:val="24"/>
                <w:szCs w:val="24"/>
                <w:lang w:val="en-US" w:bidi="ar-SA"/>
              </w:rPr>
              <w:t>等课程。</w:t>
            </w:r>
          </w:p>
          <w:p>
            <w:pPr>
              <w:autoSpaceDE/>
              <w:autoSpaceDN/>
              <w:spacing w:before="120" w:beforeLines="50" w:after="120" w:afterLines="50" w:line="360" w:lineRule="auto"/>
              <w:jc w:val="both"/>
              <w:rPr>
                <w:rFonts w:ascii="Times New Roman" w:hAnsi="Times New Roman" w:eastAsia="仿宋_GB2312" w:cs="Times New Roman"/>
                <w:b/>
                <w:kern w:val="2"/>
                <w:sz w:val="28"/>
                <w:szCs w:val="24"/>
                <w:lang w:val="en-US" w:bidi="ar-SA"/>
              </w:rPr>
            </w:pPr>
            <w:r>
              <w:rPr>
                <w:rFonts w:hint="eastAsia" w:ascii="Times New Roman" w:hAnsi="Times New Roman" w:eastAsia="仿宋_GB2312" w:cs="Times New Roman"/>
                <w:b/>
                <w:kern w:val="2"/>
                <w:sz w:val="28"/>
                <w:szCs w:val="24"/>
                <w:lang w:val="en-US" w:bidi="ar-SA"/>
              </w:rPr>
              <w:t>五、教学计划表</w:t>
            </w:r>
          </w:p>
          <w:tbl>
            <w:tblPr>
              <w:tblStyle w:val="13"/>
              <w:tblW w:w="5000" w:type="pct"/>
              <w:tblInd w:w="0" w:type="dxa"/>
              <w:tblLayout w:type="autofit"/>
              <w:tblCellMar>
                <w:top w:w="0" w:type="dxa"/>
                <w:left w:w="0" w:type="dxa"/>
                <w:bottom w:w="0" w:type="dxa"/>
                <w:right w:w="0" w:type="dxa"/>
              </w:tblCellMar>
            </w:tblPr>
            <w:tblGrid>
              <w:gridCol w:w="570"/>
              <w:gridCol w:w="406"/>
              <w:gridCol w:w="715"/>
              <w:gridCol w:w="472"/>
              <w:gridCol w:w="1960"/>
              <w:gridCol w:w="511"/>
              <w:gridCol w:w="486"/>
              <w:gridCol w:w="486"/>
              <w:gridCol w:w="311"/>
              <w:gridCol w:w="390"/>
              <w:gridCol w:w="334"/>
              <w:gridCol w:w="348"/>
              <w:gridCol w:w="334"/>
              <w:gridCol w:w="324"/>
              <w:gridCol w:w="335"/>
              <w:gridCol w:w="335"/>
              <w:gridCol w:w="280"/>
              <w:gridCol w:w="259"/>
            </w:tblGrid>
            <w:tr>
              <w:tblPrEx>
                <w:tblCellMar>
                  <w:top w:w="0" w:type="dxa"/>
                  <w:left w:w="0" w:type="dxa"/>
                  <w:bottom w:w="0" w:type="dxa"/>
                  <w:right w:w="0" w:type="dxa"/>
                </w:tblCellMar>
              </w:tblPrEx>
              <w:trPr>
                <w:trHeight w:val="439"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课程模块</w:t>
                  </w: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课程</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课程</w:t>
                  </w:r>
                  <w:r>
                    <w:rPr>
                      <w:rFonts w:hint="eastAsia"/>
                      <w:color w:val="000000"/>
                      <w:sz w:val="18"/>
                      <w:szCs w:val="18"/>
                      <w:lang w:val="en-US"/>
                    </w:rPr>
                    <w:br w:type="textWrapping"/>
                  </w:r>
                  <w:r>
                    <w:rPr>
                      <w:rFonts w:hint="eastAsia"/>
                      <w:color w:val="000000"/>
                      <w:sz w:val="18"/>
                      <w:szCs w:val="18"/>
                      <w:lang w:val="en-US"/>
                    </w:rPr>
                    <w:t>分类</w:t>
                  </w:r>
                </w:p>
              </w:tc>
              <w:tc>
                <w:tcPr>
                  <w:tcW w:w="267" w:type="pct"/>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课程代码</w:t>
                  </w:r>
                </w:p>
              </w:tc>
              <w:tc>
                <w:tcPr>
                  <w:tcW w:w="110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课程名称</w:t>
                  </w: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学分</w:t>
                  </w:r>
                </w:p>
              </w:tc>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学时</w:t>
                  </w:r>
                </w:p>
              </w:tc>
              <w:tc>
                <w:tcPr>
                  <w:tcW w:w="66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学时类型</w:t>
                  </w:r>
                </w:p>
              </w:tc>
              <w:tc>
                <w:tcPr>
                  <w:tcW w:w="1440" w:type="pct"/>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各学期周学时分配</w:t>
                  </w:r>
                </w:p>
              </w:tc>
            </w:tr>
            <w:tr>
              <w:tblPrEx>
                <w:tblCellMar>
                  <w:top w:w="0" w:type="dxa"/>
                  <w:left w:w="0" w:type="dxa"/>
                  <w:bottom w:w="0" w:type="dxa"/>
                  <w:right w:w="0" w:type="dxa"/>
                </w:tblCellMar>
              </w:tblPrEx>
              <w:trPr>
                <w:trHeight w:val="51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vMerge w:val="continue"/>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理论</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实验</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实践</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7</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w:t>
                  </w:r>
                </w:p>
              </w:tc>
            </w:tr>
            <w:tr>
              <w:tblPrEx>
                <w:tblCellMar>
                  <w:top w:w="0" w:type="dxa"/>
                  <w:left w:w="0" w:type="dxa"/>
                  <w:bottom w:w="0" w:type="dxa"/>
                  <w:right w:w="0" w:type="dxa"/>
                </w:tblCellMar>
              </w:tblPrEx>
              <w:trPr>
                <w:trHeight w:val="229"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Ⅰ通识通修类课程（72学分）</w:t>
                  </w:r>
                </w:p>
              </w:tc>
              <w:tc>
                <w:tcPr>
                  <w:tcW w:w="230" w:type="pct"/>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必修</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分类通修课程（54学分）</w:t>
                  </w: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0021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高等数学AⅠ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0022</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高等数学AⅡ</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80</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80</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2107</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线性代数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0354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离散数学</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3</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0020</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概率论与数理统计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nil"/>
                    <w:left w:val="nil"/>
                    <w:bottom w:val="nil"/>
                    <w:right w:val="nil"/>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2103</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大学物理Ⅰ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2104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大学物理实验Ⅰ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2101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大学物理II</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2102</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大学物理实验II</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0058</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大学英语Ⅰ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0059</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大学英语Ⅱ</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0060</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大学英语Ⅲ</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1060</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大学体育Ⅰ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sz w:val="18"/>
                      <w:szCs w:val="18"/>
                    </w:rPr>
                  </w:pPr>
                  <w:r>
                    <w:rPr>
                      <w:rFonts w:hint="eastAsia"/>
                      <w:sz w:val="18"/>
                      <w:szCs w:val="18"/>
                      <w:lang w:val="en-US"/>
                    </w:rPr>
                    <w:t>36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1061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大学体育Ⅱ</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sz w:val="18"/>
                      <w:szCs w:val="18"/>
                    </w:rPr>
                  </w:pPr>
                  <w:r>
                    <w:rPr>
                      <w:rFonts w:hint="eastAsia"/>
                      <w:sz w:val="18"/>
                      <w:szCs w:val="18"/>
                      <w:lang w:val="en-US"/>
                    </w:rPr>
                    <w:t>36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1062</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大学体育Ⅲ</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sz w:val="18"/>
                      <w:szCs w:val="18"/>
                    </w:rPr>
                  </w:pPr>
                  <w:r>
                    <w:rPr>
                      <w:rFonts w:hint="eastAsia"/>
                      <w:sz w:val="18"/>
                      <w:szCs w:val="18"/>
                      <w:lang w:val="en-US"/>
                    </w:rPr>
                    <w:t>36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1063</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大学体育Ⅳ</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sz w:val="18"/>
                      <w:szCs w:val="18"/>
                    </w:rPr>
                  </w:pPr>
                  <w:r>
                    <w:rPr>
                      <w:rFonts w:hint="eastAsia"/>
                      <w:sz w:val="18"/>
                      <w:szCs w:val="18"/>
                      <w:lang w:val="en-US"/>
                    </w:rPr>
                    <w:t>36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spacing w:line="360" w:lineRule="auto"/>
                    <w:jc w:val="center"/>
                    <w:rPr>
                      <w:b/>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思考与创新</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写作与表达</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大学生心理健康教育</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W084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艾滋病、性与健康</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27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176"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1911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新生入学教育</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30</w:t>
                  </w:r>
                </w:p>
              </w:tc>
              <w:tc>
                <w:tcPr>
                  <w:tcW w:w="27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76"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9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1910</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军事技能训练</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112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112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W085</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创新创业基础课程</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pPr>
                  <w:r>
                    <w:rPr>
                      <w:rFonts w:hint="eastAsia"/>
                      <w:color w:val="000000"/>
                      <w:sz w:val="18"/>
                      <w:szCs w:val="18"/>
                      <w:lang w:val="en-US"/>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shd w:val="pct10" w:color="auto" w:fill="FFFFFF"/>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FF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2151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职业发展规划</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37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54</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1070</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736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334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20</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19</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12</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必修</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思想政治理论课程（18学分）</w:t>
                  </w: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1056</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马克思主义基本原理</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1058</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jc w:val="center"/>
                    <w:textAlignment w:val="center"/>
                    <w:rPr>
                      <w:color w:val="000000"/>
                      <w:sz w:val="18"/>
                      <w:szCs w:val="18"/>
                    </w:rPr>
                  </w:pPr>
                  <w:r>
                    <w:rPr>
                      <w:rFonts w:hint="eastAsia"/>
                      <w:color w:val="000000"/>
                      <w:sz w:val="18"/>
                      <w:szCs w:val="18"/>
                      <w:lang w:val="en-US"/>
                    </w:rPr>
                    <w:t>思想道德修养与法律基础</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1055</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军事理论</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36</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1059</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中国近现代史纲要</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62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1057</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毛泽东思想和中国特色社会主义理论体系概论</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80</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80</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5"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形势与政策</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r>
            <w:tr>
              <w:tblPrEx>
                <w:tblCellMar>
                  <w:top w:w="0" w:type="dxa"/>
                  <w:left w:w="0" w:type="dxa"/>
                  <w:bottom w:w="0" w:type="dxa"/>
                  <w:right w:w="0" w:type="dxa"/>
                </w:tblCellMar>
              </w:tblPrEx>
              <w:trPr>
                <w:trHeight w:val="225"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374" w:type="pct"/>
                  <w:gridSpan w:val="2"/>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7</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r>
            <w:tr>
              <w:tblPrEx>
                <w:tblCellMar>
                  <w:top w:w="0" w:type="dxa"/>
                  <w:left w:w="0" w:type="dxa"/>
                  <w:bottom w:w="0" w:type="dxa"/>
                  <w:right w:w="0" w:type="dxa"/>
                </w:tblCellMar>
              </w:tblPrEx>
              <w:trPr>
                <w:trHeight w:val="225"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00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rPr>
                  </w:pPr>
                  <w:r>
                    <w:rPr>
                      <w:rFonts w:hint="eastAsia"/>
                      <w:b/>
                      <w:color w:val="000000"/>
                      <w:sz w:val="18"/>
                      <w:szCs w:val="18"/>
                      <w:lang w:val="en-US"/>
                    </w:rPr>
                    <w:t>学分/学时小计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72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1394 </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1060 </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0 </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334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20 </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22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15 </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6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0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7 </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0 </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2 </w:t>
                  </w:r>
                </w:p>
              </w:tc>
            </w:tr>
            <w:tr>
              <w:tblPrEx>
                <w:tblCellMar>
                  <w:top w:w="0" w:type="dxa"/>
                  <w:left w:w="0" w:type="dxa"/>
                  <w:bottom w:w="0" w:type="dxa"/>
                  <w:right w:w="0" w:type="dxa"/>
                </w:tblCellMar>
              </w:tblPrEx>
              <w:trPr>
                <w:trHeight w:val="225"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Ⅱ专业教育类课程（79学分）</w:t>
                  </w: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必修</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学科平台课（21学分）</w:t>
                  </w: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1564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程序设计（python）</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24</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 xml:space="preserve">3 </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highlight w:val="yellow"/>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highlight w:val="yellow"/>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highlight w:val="yellow"/>
                      <w:lang w:val="en-US"/>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highlight w:val="yellow"/>
                      <w:lang w:val="en-US"/>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highlight w:val="yellow"/>
                      <w:lang w:val="en-US"/>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1564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电子电路基础</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16</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 xml:space="preserve">4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jc w:val="center"/>
                    <w:textAlignment w:val="center"/>
                    <w:rPr>
                      <w:color w:val="000000"/>
                      <w:sz w:val="18"/>
                      <w:szCs w:val="18"/>
                      <w:lang w:val="en-US"/>
                    </w:rPr>
                  </w:pPr>
                  <w:r>
                    <w:rPr>
                      <w:rFonts w:hint="eastAsia"/>
                      <w:color w:val="000000"/>
                      <w:sz w:val="18"/>
                      <w:szCs w:val="18"/>
                      <w:lang w:val="en-US"/>
                    </w:rPr>
                    <w:t>操作系统（Linux系统安全）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32</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 xml:space="preserve">4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0322</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计算机网络</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3 </w:t>
                  </w:r>
                </w:p>
              </w:tc>
              <w:tc>
                <w:tcPr>
                  <w:tcW w:w="183" w:type="pct"/>
                  <w:tcBorders>
                    <w:top w:val="nil"/>
                    <w:left w:val="nil"/>
                    <w:bottom w:val="nil"/>
                    <w:right w:val="nil"/>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数据结构与算法</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3 </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1563</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创新设计思维</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32 </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0 </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32 </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2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1554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ICT行业人才职业素养</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 xml:space="preserve">32 </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6"/>
                      <w:szCs w:val="16"/>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 xml:space="preserve">2 </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00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rPr>
                  </w:pPr>
                  <w:r>
                    <w:rPr>
                      <w:rFonts w:hint="eastAsia"/>
                      <w:b/>
                      <w:color w:val="000000"/>
                      <w:sz w:val="18"/>
                      <w:szCs w:val="18"/>
                      <w:lang w:val="en-US"/>
                    </w:rPr>
                    <w:t>学分/学时小计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21</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336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192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144</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9</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必修</w:t>
                  </w:r>
                </w:p>
              </w:tc>
              <w:tc>
                <w:tcPr>
                  <w:tcW w:w="404"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lang w:val="en-US"/>
                    </w:rPr>
                  </w:pPr>
                  <w:r>
                    <w:rPr>
                      <w:rFonts w:hint="eastAsia"/>
                      <w:color w:val="000000"/>
                      <w:sz w:val="18"/>
                      <w:szCs w:val="18"/>
                      <w:lang w:val="en-US"/>
                    </w:rPr>
                    <w:t>专业核心课程（48学分）</w:t>
                  </w: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0324</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计算机组成原理</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lang w:val="en-US"/>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0351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数据库原理与安全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路由交换技术</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nil"/>
                    <w:left w:val="nil"/>
                    <w:bottom w:val="nil"/>
                    <w:right w:val="nil"/>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网络安全导论</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网络安全与保密</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WEB开发与安全防护</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安全运维实践</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网络安全综合实验</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4</w:t>
                  </w: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安全编程（C语言）</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lang w:val="en-US"/>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lang w:val="en-US"/>
                    </w:rPr>
                    <w:t>32</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lang w:val="en-US"/>
                    </w:rPr>
                  </w:pPr>
                  <w:r>
                    <w:rPr>
                      <w:rFonts w:hint="eastAsia"/>
                      <w:color w:val="000000"/>
                      <w:sz w:val="18"/>
                      <w:szCs w:val="18"/>
                      <w:lang w:val="en-US"/>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FF0000"/>
                      <w:sz w:val="24"/>
                      <w:szCs w:val="24"/>
                      <w:highlight w:val="yellow"/>
                    </w:rPr>
                  </w:pPr>
                </w:p>
              </w:tc>
              <w:tc>
                <w:tcPr>
                  <w:tcW w:w="18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8"/>
                      <w:szCs w:val="18"/>
                      <w:highlight w:val="yellow"/>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16"/>
                      <w:szCs w:val="16"/>
                      <w:highlight w:val="yellow"/>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highlight w:val="yellow"/>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highlight w:val="yellow"/>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highlight w:val="yellow"/>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highlight w:val="yellow"/>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Windows系统安全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FF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PHP代码审计技术</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16"/>
                      <w:szCs w:val="16"/>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3</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6"/>
                      <w:szCs w:val="16"/>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0002</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毕业实习</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120</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120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0001</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毕业设计（论文）</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14</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240</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00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rPr>
                  </w:pPr>
                  <w:r>
                    <w:rPr>
                      <w:rFonts w:hint="eastAsia"/>
                      <w:color w:val="000000"/>
                      <w:sz w:val="18"/>
                      <w:szCs w:val="18"/>
                      <w:lang w:val="en-US"/>
                    </w:rPr>
                    <w:t>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904</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288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56</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560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7</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专业选修(10学分）</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8学分</w:t>
                  </w: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渗透测试技术</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24</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云计算安全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30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信息系统安全等级保护</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管理学</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信息安全标准</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lang w:val="en-US"/>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lang w:val="en-US"/>
                    </w:rPr>
                  </w:pPr>
                  <w:r>
                    <w:rPr>
                      <w:rFonts w:hint="eastAsia"/>
                      <w:color w:val="000000"/>
                      <w:sz w:val="18"/>
                      <w:szCs w:val="18"/>
                      <w:lang w:val="en-US"/>
                    </w:rPr>
                    <w:t>32</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color w:val="000000"/>
                      <w:sz w:val="24"/>
                      <w:szCs w:val="24"/>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b/>
                      <w:color w:val="000000"/>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虚拟化安全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60</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前沿技术（2学分）</w:t>
                  </w: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DevOps</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1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区块链</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36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人工智能与安全技术</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9"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机器学习</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6"/>
                      <w:szCs w:val="16"/>
                    </w:rPr>
                  </w:pPr>
                  <w:r>
                    <w:rPr>
                      <w:rFonts w:hint="eastAsia"/>
                      <w:color w:val="000000"/>
                      <w:sz w:val="16"/>
                      <w:szCs w:val="16"/>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32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16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225"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008"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rPr>
                  </w:pPr>
                  <w:r>
                    <w:rPr>
                      <w:rFonts w:hint="eastAsia"/>
                      <w:color w:val="000000"/>
                      <w:sz w:val="18"/>
                      <w:szCs w:val="18"/>
                      <w:lang w:val="en-US"/>
                    </w:rPr>
                    <w:t>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20</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348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200</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140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10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10</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r>
            <w:tr>
              <w:tblPrEx>
                <w:tblCellMar>
                  <w:top w:w="0" w:type="dxa"/>
                  <w:left w:w="0" w:type="dxa"/>
                  <w:bottom w:w="0" w:type="dxa"/>
                  <w:right w:w="0" w:type="dxa"/>
                </w:tblCellMar>
              </w:tblPrEx>
              <w:trPr>
                <w:trHeight w:val="225"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lang w:val="en-US"/>
                    </w:rPr>
                  </w:pPr>
                </w:p>
              </w:tc>
              <w:tc>
                <w:tcPr>
                  <w:tcW w:w="404" w:type="pct"/>
                  <w:tcBorders>
                    <w:top w:val="single" w:color="000000" w:sz="4" w:space="0"/>
                    <w:left w:val="nil"/>
                    <w:bottom w:val="nil"/>
                    <w:right w:val="nil"/>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lang w:val="en-US"/>
                    </w:rPr>
                  </w:pPr>
                </w:p>
              </w:tc>
              <w:tc>
                <w:tcPr>
                  <w:tcW w:w="267" w:type="pct"/>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lang w:val="en-US"/>
                    </w:rPr>
                  </w:pPr>
                </w:p>
              </w:tc>
              <w:tc>
                <w:tcPr>
                  <w:tcW w:w="1107" w:type="pc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textAlignment w:val="center"/>
                    <w:rPr>
                      <w:b/>
                      <w:color w:val="000000"/>
                      <w:sz w:val="18"/>
                      <w:szCs w:val="18"/>
                      <w:lang w:val="en-US"/>
                    </w:rPr>
                  </w:pPr>
                  <w:r>
                    <w:rPr>
                      <w:rFonts w:hint="eastAsia"/>
                      <w:b/>
                      <w:color w:val="000000"/>
                      <w:sz w:val="18"/>
                      <w:szCs w:val="18"/>
                      <w:lang w:val="en-US"/>
                    </w:rPr>
                    <w:t>学分/学时小计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1252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488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64</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700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25</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r>
            <w:tr>
              <w:tblPrEx>
                <w:tblCellMar>
                  <w:top w:w="0" w:type="dxa"/>
                  <w:left w:w="0" w:type="dxa"/>
                  <w:bottom w:w="0" w:type="dxa"/>
                  <w:right w:w="0" w:type="dxa"/>
                </w:tblCellMar>
              </w:tblPrEx>
              <w:trPr>
                <w:trHeight w:val="315" w:hRule="atLeast"/>
              </w:trPr>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Ⅲ个性选择类课程    （18）</w:t>
                  </w: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必修</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第二课堂（4学分）</w:t>
                  </w: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1548</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基本素养活动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60</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60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r>
            <w:tr>
              <w:tblPrEx>
                <w:tblCellMar>
                  <w:top w:w="0" w:type="dxa"/>
                  <w:left w:w="0" w:type="dxa"/>
                  <w:bottom w:w="0" w:type="dxa"/>
                  <w:right w:w="0" w:type="dxa"/>
                </w:tblCellMar>
              </w:tblPrEx>
              <w:trPr>
                <w:trHeight w:val="360"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1549</w:t>
                  </w: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学科竞赛活动</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60</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60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w:t>
                  </w:r>
                </w:p>
              </w:tc>
            </w:tr>
            <w:tr>
              <w:tblPrEx>
                <w:tblCellMar>
                  <w:top w:w="0" w:type="dxa"/>
                  <w:left w:w="0" w:type="dxa"/>
                  <w:bottom w:w="0" w:type="dxa"/>
                  <w:right w:w="0" w:type="dxa"/>
                </w:tblCellMar>
              </w:tblPrEx>
              <w:trPr>
                <w:trHeight w:val="315"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选修</w:t>
                  </w:r>
                </w:p>
              </w:tc>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公共选修（14学分）</w:t>
                  </w:r>
                </w:p>
              </w:tc>
              <w:tc>
                <w:tcPr>
                  <w:tcW w:w="267" w:type="pc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通识选修课程包</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96</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48</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345"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67" w:type="pct"/>
                  <w:tcBorders>
                    <w:top w:val="single" w:color="000000" w:sz="4" w:space="0"/>
                    <w:left w:val="single" w:color="000000" w:sz="4" w:space="0"/>
                    <w:bottom w:val="single" w:color="000000" w:sz="4" w:space="0"/>
                    <w:right w:val="nil"/>
                  </w:tcBorders>
                  <w:shd w:val="clear" w:color="auto" w:fill="FFFFFF"/>
                  <w:tcMar>
                    <w:top w:w="15" w:type="dxa"/>
                    <w:left w:w="15" w:type="dxa"/>
                    <w:right w:w="15" w:type="dxa"/>
                  </w:tcMar>
                  <w:vAlign w:val="center"/>
                </w:tcPr>
                <w:p>
                  <w:pPr>
                    <w:spacing w:line="360" w:lineRule="auto"/>
                    <w:jc w:val="center"/>
                    <w:rPr>
                      <w:color w:val="000000"/>
                      <w:sz w:val="18"/>
                      <w:szCs w:val="1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自由选修课</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64</w:t>
                  </w:r>
                </w:p>
              </w:tc>
              <w:tc>
                <w:tcPr>
                  <w:tcW w:w="27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1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　</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color w:val="000000"/>
                      <w:sz w:val="18"/>
                      <w:szCs w:val="18"/>
                    </w:rPr>
                  </w:pPr>
                  <w:r>
                    <w:rPr>
                      <w:rFonts w:hint="eastAsia"/>
                      <w:color w:val="000000"/>
                      <w:sz w:val="18"/>
                      <w:szCs w:val="18"/>
                    </w:rPr>
                    <w:t>64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r>
            <w:tr>
              <w:tblPrEx>
                <w:tblCellMar>
                  <w:top w:w="0" w:type="dxa"/>
                  <w:left w:w="0" w:type="dxa"/>
                  <w:bottom w:w="0" w:type="dxa"/>
                  <w:right w:w="0" w:type="dxa"/>
                </w:tblCellMar>
              </w:tblPrEx>
              <w:trPr>
                <w:trHeight w:val="342" w:hRule="atLeast"/>
              </w:trPr>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60" w:lineRule="auto"/>
                    <w:jc w:val="center"/>
                    <w:rPr>
                      <w:color w:val="000000"/>
                      <w:sz w:val="18"/>
                      <w:szCs w:val="18"/>
                    </w:rPr>
                  </w:pPr>
                </w:p>
              </w:tc>
              <w:tc>
                <w:tcPr>
                  <w:tcW w:w="1778"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rPr>
                  </w:pPr>
                  <w:r>
                    <w:rPr>
                      <w:rFonts w:hint="eastAsia"/>
                      <w:b/>
                      <w:color w:val="000000"/>
                      <w:sz w:val="18"/>
                      <w:szCs w:val="18"/>
                      <w:lang w:val="en-US"/>
                    </w:rPr>
                    <w:t>学分/学时小计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18</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280</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232</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4</w:t>
                  </w:r>
                </w:p>
              </w:tc>
            </w:tr>
            <w:tr>
              <w:tblPrEx>
                <w:tblCellMar>
                  <w:top w:w="0" w:type="dxa"/>
                  <w:left w:w="0" w:type="dxa"/>
                  <w:bottom w:w="0" w:type="dxa"/>
                  <w:right w:w="0" w:type="dxa"/>
                </w:tblCellMar>
              </w:tblPrEx>
              <w:trPr>
                <w:trHeight w:val="225" w:hRule="atLeast"/>
              </w:trPr>
              <w:tc>
                <w:tcPr>
                  <w:tcW w:w="2330"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b/>
                      <w:color w:val="000000"/>
                      <w:sz w:val="18"/>
                      <w:szCs w:val="18"/>
                    </w:rPr>
                  </w:pPr>
                  <w:r>
                    <w:rPr>
                      <w:rFonts w:hint="eastAsia"/>
                      <w:b/>
                      <w:color w:val="000000"/>
                      <w:sz w:val="18"/>
                      <w:szCs w:val="18"/>
                      <w:lang w:val="en-US"/>
                    </w:rPr>
                    <w:t>学分/学时总计</w:t>
                  </w:r>
                </w:p>
              </w:tc>
              <w:tc>
                <w:tcPr>
                  <w:tcW w:w="2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169</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rPr>
                    <w:t>3262</w:t>
                  </w:r>
                </w:p>
              </w:tc>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lang w:val="en-US"/>
                    </w:rPr>
                  </w:pPr>
                  <w:r>
                    <w:rPr>
                      <w:rFonts w:hint="eastAsia"/>
                      <w:color w:val="000000"/>
                      <w:sz w:val="18"/>
                      <w:szCs w:val="18"/>
                    </w:rPr>
                    <w:t>1788</w:t>
                  </w:r>
                </w:p>
              </w:tc>
              <w:tc>
                <w:tcPr>
                  <w:tcW w:w="1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208</w:t>
                  </w:r>
                </w:p>
              </w:tc>
              <w:tc>
                <w:tcPr>
                  <w:tcW w:w="2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1266</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8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25</w:t>
                  </w:r>
                </w:p>
              </w:tc>
              <w:tc>
                <w:tcPr>
                  <w:tcW w:w="1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24</w:t>
                  </w:r>
                </w:p>
              </w:tc>
              <w:tc>
                <w:tcPr>
                  <w:tcW w:w="1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lang w:val="en-US"/>
                    </w:rPr>
                    <w:t>0</w:t>
                  </w:r>
                </w:p>
              </w:tc>
              <w:tc>
                <w:tcPr>
                  <w:tcW w:w="1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360" w:lineRule="auto"/>
                    <w:jc w:val="center"/>
                    <w:textAlignment w:val="center"/>
                    <w:rPr>
                      <w:color w:val="000000"/>
                      <w:sz w:val="18"/>
                      <w:szCs w:val="18"/>
                    </w:rPr>
                  </w:pPr>
                  <w:r>
                    <w:rPr>
                      <w:rFonts w:hint="eastAsia"/>
                      <w:color w:val="000000"/>
                      <w:sz w:val="18"/>
                      <w:szCs w:val="18"/>
                    </w:rPr>
                    <w:t>6</w:t>
                  </w:r>
                </w:p>
              </w:tc>
            </w:tr>
            <w:tr>
              <w:tblPrEx>
                <w:tblCellMar>
                  <w:top w:w="0" w:type="dxa"/>
                  <w:left w:w="0" w:type="dxa"/>
                  <w:bottom w:w="0" w:type="dxa"/>
                  <w:right w:w="0" w:type="dxa"/>
                </w:tblCellMar>
              </w:tblPrEx>
              <w:trPr>
                <w:trHeight w:val="570" w:hRule="atLeast"/>
              </w:trPr>
              <w:tc>
                <w:tcPr>
                  <w:tcW w:w="5000" w:type="pct"/>
                  <w:gridSpan w:val="18"/>
                  <w:tcBorders>
                    <w:top w:val="single" w:color="000000" w:sz="4" w:space="0"/>
                    <w:left w:val="nil"/>
                    <w:bottom w:val="nil"/>
                    <w:right w:val="nil"/>
                  </w:tcBorders>
                  <w:shd w:val="clear" w:color="auto" w:fill="auto"/>
                  <w:tcMar>
                    <w:top w:w="15" w:type="dxa"/>
                    <w:left w:w="15" w:type="dxa"/>
                    <w:right w:w="15" w:type="dxa"/>
                  </w:tcMar>
                  <w:vAlign w:val="center"/>
                </w:tcPr>
                <w:p>
                  <w:pPr>
                    <w:widowControl/>
                    <w:textAlignment w:val="center"/>
                    <w:rPr>
                      <w:color w:val="000000"/>
                      <w:sz w:val="18"/>
                      <w:szCs w:val="18"/>
                    </w:rPr>
                  </w:pPr>
                  <w:r>
                    <w:rPr>
                      <w:rFonts w:hint="eastAsia"/>
                      <w:color w:val="000000"/>
                      <w:sz w:val="18"/>
                      <w:szCs w:val="18"/>
                      <w:lang w:val="en-US"/>
                    </w:rPr>
                    <w:t>备注： 1.各学期周学时分配合计中未包含实践周数；</w:t>
                  </w:r>
                </w:p>
              </w:tc>
            </w:tr>
            <w:tr>
              <w:tblPrEx>
                <w:tblCellMar>
                  <w:top w:w="0" w:type="dxa"/>
                  <w:left w:w="0" w:type="dxa"/>
                  <w:bottom w:w="0" w:type="dxa"/>
                  <w:right w:w="0" w:type="dxa"/>
                </w:tblCellMar>
              </w:tblPrEx>
              <w:trPr>
                <w:trHeight w:val="225" w:hRule="atLeast"/>
              </w:trPr>
              <w:tc>
                <w:tcPr>
                  <w:tcW w:w="5000" w:type="pct"/>
                  <w:gridSpan w:val="18"/>
                  <w:tcBorders>
                    <w:top w:val="nil"/>
                    <w:left w:val="nil"/>
                    <w:bottom w:val="nil"/>
                    <w:right w:val="nil"/>
                  </w:tcBorders>
                  <w:shd w:val="clear" w:color="auto" w:fill="auto"/>
                  <w:noWrap/>
                  <w:tcMar>
                    <w:top w:w="15" w:type="dxa"/>
                    <w:left w:w="15" w:type="dxa"/>
                    <w:right w:w="15" w:type="dxa"/>
                  </w:tcMar>
                  <w:vAlign w:val="center"/>
                </w:tcPr>
                <w:p>
                  <w:pPr>
                    <w:widowControl/>
                    <w:ind w:firstLine="612" w:firstLineChars="340"/>
                    <w:textAlignment w:val="center"/>
                    <w:rPr>
                      <w:color w:val="000000"/>
                      <w:sz w:val="18"/>
                      <w:szCs w:val="18"/>
                    </w:rPr>
                  </w:pPr>
                  <w:r>
                    <w:rPr>
                      <w:rFonts w:hint="eastAsia"/>
                      <w:color w:val="000000"/>
                      <w:sz w:val="18"/>
                      <w:szCs w:val="18"/>
                      <w:lang w:val="en-US"/>
                    </w:rPr>
                    <w:t>2.公共选修课中所列课程为该专业学生必选的课程。</w:t>
                  </w:r>
                </w:p>
              </w:tc>
            </w:tr>
          </w:tbl>
          <w:p>
            <w:pPr>
              <w:spacing w:before="67" w:line="360" w:lineRule="auto"/>
              <w:rPr>
                <w:sz w:val="24"/>
              </w:rPr>
            </w:pPr>
          </w:p>
        </w:tc>
      </w:tr>
    </w:tbl>
    <w:p>
      <w:pPr>
        <w:pStyle w:val="6"/>
        <w:spacing w:line="400" w:lineRule="exact"/>
        <w:ind w:left="20" w:right="552"/>
        <w:jc w:val="center"/>
      </w:pPr>
    </w:p>
    <w:p>
      <w:pPr>
        <w:pStyle w:val="6"/>
        <w:spacing w:line="400" w:lineRule="exact"/>
        <w:ind w:left="20" w:right="552"/>
        <w:jc w:val="center"/>
      </w:pPr>
    </w:p>
    <w:p>
      <w:pPr>
        <w:pStyle w:val="6"/>
        <w:spacing w:line="400" w:lineRule="exact"/>
        <w:ind w:left="20" w:right="552"/>
        <w:jc w:val="center"/>
      </w:pPr>
    </w:p>
    <w:p>
      <w:pPr>
        <w:pStyle w:val="6"/>
        <w:spacing w:line="400" w:lineRule="exact"/>
        <w:ind w:left="20" w:right="552"/>
        <w:jc w:val="center"/>
      </w:pPr>
    </w:p>
    <w:p>
      <w:pPr>
        <w:pStyle w:val="6"/>
        <w:spacing w:line="400" w:lineRule="exact"/>
        <w:ind w:left="20" w:right="552"/>
        <w:jc w:val="center"/>
      </w:pPr>
    </w:p>
    <w:p>
      <w:pPr>
        <w:pStyle w:val="6"/>
        <w:spacing w:line="400" w:lineRule="exact"/>
        <w:ind w:left="20" w:right="552"/>
        <w:jc w:val="center"/>
      </w:pPr>
    </w:p>
    <w:p>
      <w:pPr>
        <w:pStyle w:val="6"/>
        <w:spacing w:line="400" w:lineRule="exact"/>
        <w:ind w:left="20" w:right="552"/>
        <w:jc w:val="center"/>
      </w:pPr>
    </w:p>
    <w:p>
      <w:pPr>
        <w:pStyle w:val="6"/>
        <w:spacing w:line="400" w:lineRule="exact"/>
        <w:ind w:left="20" w:right="552"/>
        <w:jc w:val="center"/>
      </w:pPr>
      <w:r>
        <w:t>9.校内专业设置评议专家组意见表</w:t>
      </w:r>
    </w:p>
    <w:tbl>
      <w:tblPr>
        <w:tblStyle w:val="13"/>
        <w:tblW w:w="90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15"/>
        <w:gridCol w:w="3620"/>
        <w:gridCol w:w="1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trPr>
        <w:tc>
          <w:tcPr>
            <w:tcW w:w="6913" w:type="dxa"/>
            <w:gridSpan w:val="2"/>
          </w:tcPr>
          <w:p>
            <w:pPr>
              <w:pStyle w:val="21"/>
              <w:rPr>
                <w:rFonts w:ascii="Times New Roman"/>
                <w:sz w:val="24"/>
              </w:rPr>
            </w:pPr>
          </w:p>
          <w:p>
            <w:pPr>
              <w:pStyle w:val="21"/>
              <w:spacing w:before="165"/>
              <w:ind w:left="1895"/>
              <w:rPr>
                <w:sz w:val="24"/>
              </w:rPr>
            </w:pPr>
            <w:r>
              <w:rPr>
                <w:sz w:val="24"/>
              </w:rPr>
              <w:t>总体判断拟开设专业是否可行</w:t>
            </w:r>
          </w:p>
        </w:tc>
        <w:tc>
          <w:tcPr>
            <w:tcW w:w="1755" w:type="dxa"/>
          </w:tcPr>
          <w:p>
            <w:pPr>
              <w:pStyle w:val="21"/>
              <w:rPr>
                <w:rFonts w:ascii="Times New Roman"/>
                <w:sz w:val="24"/>
              </w:rPr>
            </w:pPr>
          </w:p>
          <w:p>
            <w:pPr>
              <w:pStyle w:val="21"/>
              <w:tabs>
                <w:tab w:val="left" w:pos="844"/>
              </w:tabs>
              <w:spacing w:before="148"/>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9" w:hRule="atLeast"/>
        </w:trPr>
        <w:tc>
          <w:tcPr>
            <w:tcW w:w="8668" w:type="dxa"/>
            <w:gridSpan w:val="3"/>
          </w:tcPr>
          <w:p>
            <w:pPr>
              <w:pStyle w:val="21"/>
              <w:spacing w:before="112"/>
              <w:ind w:left="107"/>
              <w:rPr>
                <w:sz w:val="24"/>
              </w:rPr>
            </w:pPr>
            <w:r>
              <w:rPr>
                <w:sz w:val="24"/>
              </w:rPr>
              <w:t>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913" w:type="dxa"/>
            <w:gridSpan w:val="2"/>
          </w:tcPr>
          <w:p>
            <w:pPr>
              <w:pStyle w:val="21"/>
              <w:spacing w:before="3"/>
              <w:rPr>
                <w:rFonts w:ascii="Times New Roman"/>
                <w:sz w:val="21"/>
              </w:rPr>
            </w:pPr>
          </w:p>
          <w:p>
            <w:pPr>
              <w:pStyle w:val="21"/>
              <w:ind w:left="1535"/>
              <w:rPr>
                <w:sz w:val="24"/>
              </w:rPr>
            </w:pPr>
            <w:r>
              <w:rPr>
                <w:sz w:val="24"/>
              </w:rPr>
              <w:t>拟招生人数与人才需求预测是否匹配</w:t>
            </w:r>
          </w:p>
        </w:tc>
        <w:tc>
          <w:tcPr>
            <w:tcW w:w="1755" w:type="dxa"/>
          </w:tcPr>
          <w:p>
            <w:pPr>
              <w:pStyle w:val="21"/>
              <w:spacing w:before="3"/>
              <w:rPr>
                <w:rFonts w:ascii="Times New Roman"/>
                <w:sz w:val="21"/>
              </w:rPr>
            </w:pPr>
          </w:p>
          <w:p>
            <w:pPr>
              <w:pStyle w:val="21"/>
              <w:tabs>
                <w:tab w:val="left" w:pos="844"/>
              </w:tabs>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454" w:type="dxa"/>
            <w:vMerge w:val="restart"/>
          </w:tcPr>
          <w:p>
            <w:pPr>
              <w:pStyle w:val="21"/>
              <w:spacing w:before="9"/>
              <w:rPr>
                <w:rFonts w:ascii="Times New Roman"/>
                <w:sz w:val="29"/>
              </w:rPr>
            </w:pPr>
          </w:p>
          <w:p>
            <w:pPr>
              <w:pStyle w:val="21"/>
              <w:spacing w:line="345" w:lineRule="auto"/>
              <w:ind w:left="525" w:right="276" w:hanging="240"/>
              <w:rPr>
                <w:sz w:val="24"/>
              </w:rPr>
            </w:pPr>
            <w:r>
              <w:rPr>
                <w:sz w:val="24"/>
              </w:rPr>
              <w:t>本专业开设的基本条件是否符合教学质量国家标准</w:t>
            </w:r>
          </w:p>
        </w:tc>
        <w:tc>
          <w:tcPr>
            <w:tcW w:w="3459" w:type="dxa"/>
          </w:tcPr>
          <w:p>
            <w:pPr>
              <w:pStyle w:val="21"/>
              <w:spacing w:before="112"/>
              <w:ind w:left="1247"/>
              <w:rPr>
                <w:sz w:val="24"/>
              </w:rPr>
            </w:pPr>
            <w:r>
              <w:rPr>
                <w:sz w:val="24"/>
              </w:rPr>
              <w:t>教师队伍</w:t>
            </w:r>
          </w:p>
        </w:tc>
        <w:tc>
          <w:tcPr>
            <w:tcW w:w="1755" w:type="dxa"/>
          </w:tcPr>
          <w:p>
            <w:pPr>
              <w:pStyle w:val="21"/>
              <w:tabs>
                <w:tab w:val="left" w:pos="844"/>
              </w:tabs>
              <w:spacing w:before="112"/>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3454" w:type="dxa"/>
            <w:vMerge w:val="continue"/>
            <w:tcBorders>
              <w:top w:val="nil"/>
            </w:tcBorders>
          </w:tcPr>
          <w:p>
            <w:pPr>
              <w:rPr>
                <w:sz w:val="2"/>
                <w:szCs w:val="2"/>
              </w:rPr>
            </w:pPr>
          </w:p>
        </w:tc>
        <w:tc>
          <w:tcPr>
            <w:tcW w:w="3459" w:type="dxa"/>
          </w:tcPr>
          <w:p>
            <w:pPr>
              <w:pStyle w:val="21"/>
              <w:spacing w:before="112" w:line="306" w:lineRule="exact"/>
              <w:ind w:left="1247"/>
              <w:rPr>
                <w:sz w:val="24"/>
              </w:rPr>
            </w:pPr>
            <w:r>
              <w:rPr>
                <w:sz w:val="24"/>
              </w:rPr>
              <w:t>实践条件</w:t>
            </w:r>
          </w:p>
        </w:tc>
        <w:tc>
          <w:tcPr>
            <w:tcW w:w="1755" w:type="dxa"/>
          </w:tcPr>
          <w:p>
            <w:pPr>
              <w:pStyle w:val="21"/>
              <w:tabs>
                <w:tab w:val="left" w:pos="844"/>
              </w:tabs>
              <w:spacing w:before="112" w:line="306" w:lineRule="exact"/>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454" w:type="dxa"/>
            <w:vMerge w:val="continue"/>
            <w:tcBorders>
              <w:top w:val="nil"/>
            </w:tcBorders>
          </w:tcPr>
          <w:p>
            <w:pPr>
              <w:rPr>
                <w:sz w:val="2"/>
                <w:szCs w:val="2"/>
              </w:rPr>
            </w:pPr>
          </w:p>
        </w:tc>
        <w:tc>
          <w:tcPr>
            <w:tcW w:w="3459" w:type="dxa"/>
          </w:tcPr>
          <w:p>
            <w:pPr>
              <w:pStyle w:val="21"/>
              <w:spacing w:before="113"/>
              <w:ind w:left="1247"/>
              <w:rPr>
                <w:sz w:val="24"/>
              </w:rPr>
            </w:pPr>
            <w:r>
              <w:rPr>
                <w:sz w:val="24"/>
              </w:rPr>
              <w:t>经费保障</w:t>
            </w:r>
          </w:p>
        </w:tc>
        <w:tc>
          <w:tcPr>
            <w:tcW w:w="1755" w:type="dxa"/>
          </w:tcPr>
          <w:p>
            <w:pPr>
              <w:pStyle w:val="21"/>
              <w:tabs>
                <w:tab w:val="left" w:pos="844"/>
              </w:tabs>
              <w:spacing w:before="113"/>
              <w:ind w:left="5"/>
              <w:jc w:val="center"/>
              <w:rPr>
                <w:sz w:val="24"/>
              </w:rPr>
            </w:pPr>
            <w:r>
              <w:rPr>
                <w:sz w:val="24"/>
              </w:rPr>
              <w:t>□是</w:t>
            </w:r>
            <w:r>
              <w:rPr>
                <w:sz w:val="24"/>
              </w:rPr>
              <w:tab/>
            </w: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6" w:hRule="atLeast"/>
        </w:trPr>
        <w:tc>
          <w:tcPr>
            <w:tcW w:w="8668" w:type="dxa"/>
            <w:gridSpan w:val="3"/>
          </w:tcPr>
          <w:p>
            <w:pPr>
              <w:pStyle w:val="21"/>
              <w:spacing w:line="362" w:lineRule="exact"/>
              <w:ind w:left="107"/>
              <w:rPr>
                <w:rFonts w:ascii="Microsoft JhengHei" w:eastAsia="Microsoft JhengHei"/>
                <w:b/>
                <w:sz w:val="24"/>
              </w:rPr>
            </w:pPr>
            <w:r>
              <w:rPr>
                <w:rFonts w:hint="eastAsia" w:ascii="Microsoft JhengHei" w:eastAsia="Microsoft JhengHei"/>
                <w:b/>
                <w:sz w:val="24"/>
              </w:rPr>
              <w:t>专家签字：</w:t>
            </w:r>
          </w:p>
        </w:tc>
      </w:tr>
    </w:tbl>
    <w:p>
      <w:pPr>
        <w:pStyle w:val="6"/>
      </w:pPr>
    </w:p>
    <w:sectPr>
      <w:headerReference r:id="rId5" w:type="default"/>
      <w:pgSz w:w="11910" w:h="16840"/>
      <w:pgMar w:top="2098" w:right="1474" w:bottom="1985" w:left="1588" w:header="1327" w:footer="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Microsoft JhengHei">
    <w:panose1 w:val="020B0604030504040204"/>
    <w:charset w:val="88"/>
    <w:family w:val="swiss"/>
    <w:pitch w:val="default"/>
    <w:sig w:usb0="000002A7" w:usb1="28CF4400" w:usb2="00000016" w:usb3="00000000" w:csb0="00100009"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val="en-US" w:bidi="ar-SA"/>
      </w:rPr>
      <w:pict>
        <v:shape id="文本框 3" o:spid="_x0000_s2050" o:spt="202" type="#_x0000_t202" style="position:absolute;left:0pt;margin-left:213.7pt;margin-top:69.45pt;height:20pt;width:182pt;mso-position-horizontal-relative:page;mso-position-vertical-relative:page;z-index:-25350860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">
          <v:path/>
          <v:fill on="f" focussize="0,0"/>
          <v:stroke on="f" joinstyle="miter"/>
          <v:imagedata o:title=""/>
          <o:lock v:ext="edit"/>
          <v:textbox inset="0mm,0mm,0mm,0mm">
            <w:txbxContent>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val="en-US" w:bidi="ar-SA"/>
      </w:rPr>
      <w:pict>
        <v:shape id="文本框 5" o:spid="_x0000_s2049" o:spt="202" type="#_x0000_t202" style="position:absolute;left:0pt;margin-left:176.2pt;margin-top:35.7pt;height:20pt;width:236pt;mso-position-horizontal-relative:page;mso-position-vertical-relative:page;z-index:-2535065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">
          <v:path/>
          <v:fill on="f" focussize="0,0"/>
          <v:stroke on="f" joinstyle="miter"/>
          <v:imagedata o:title=""/>
          <o:lock v:ext="edit"/>
          <v:textbox inset="0mm,0mm,0mm,0mm">
            <w:txbxContent>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B17EB"/>
    <w:multiLevelType w:val="multilevel"/>
    <w:tmpl w:val="512B17EB"/>
    <w:lvl w:ilvl="0" w:tentative="0">
      <w:start w:val="1"/>
      <w:numFmt w:val="chineseCountingThousand"/>
      <w:pStyle w:val="2"/>
      <w:lvlText w:val="%1、"/>
      <w:lvlJc w:val="left"/>
      <w:pPr>
        <w:ind w:left="420" w:hanging="420"/>
      </w:p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08B5B4E"/>
    <w:multiLevelType w:val="multilevel"/>
    <w:tmpl w:val="708B5B4E"/>
    <w:lvl w:ilvl="0" w:tentative="0">
      <w:start w:val="1"/>
      <w:numFmt w:val="decimal"/>
      <w:pStyle w:val="3"/>
      <w:lvlText w:val="%1."/>
      <w:lvlJc w:val="left"/>
      <w:pPr>
        <w:ind w:left="638" w:hanging="420"/>
      </w:pPr>
    </w:lvl>
    <w:lvl w:ilvl="1" w:tentative="0">
      <w:start w:val="1"/>
      <w:numFmt w:val="lowerLetter"/>
      <w:lvlText w:val="%2)"/>
      <w:lvlJc w:val="left"/>
      <w:pPr>
        <w:ind w:left="1058" w:hanging="420"/>
      </w:pPr>
    </w:lvl>
    <w:lvl w:ilvl="2" w:tentative="0">
      <w:start w:val="1"/>
      <w:numFmt w:val="lowerRoman"/>
      <w:lvlText w:val="%3."/>
      <w:lvlJc w:val="right"/>
      <w:pPr>
        <w:ind w:left="1478" w:hanging="420"/>
      </w:pPr>
    </w:lvl>
    <w:lvl w:ilvl="3" w:tentative="0">
      <w:start w:val="1"/>
      <w:numFmt w:val="decimal"/>
      <w:lvlText w:val="%4."/>
      <w:lvlJc w:val="left"/>
      <w:pPr>
        <w:ind w:left="1898" w:hanging="420"/>
      </w:pPr>
    </w:lvl>
    <w:lvl w:ilvl="4" w:tentative="0">
      <w:start w:val="1"/>
      <w:numFmt w:val="lowerLetter"/>
      <w:lvlText w:val="%5)"/>
      <w:lvlJc w:val="left"/>
      <w:pPr>
        <w:ind w:left="2318" w:hanging="420"/>
      </w:pPr>
    </w:lvl>
    <w:lvl w:ilvl="5" w:tentative="0">
      <w:start w:val="1"/>
      <w:numFmt w:val="lowerRoman"/>
      <w:lvlText w:val="%6."/>
      <w:lvlJc w:val="right"/>
      <w:pPr>
        <w:ind w:left="2738" w:hanging="420"/>
      </w:pPr>
    </w:lvl>
    <w:lvl w:ilvl="6" w:tentative="0">
      <w:start w:val="1"/>
      <w:numFmt w:val="decimal"/>
      <w:lvlText w:val="%7."/>
      <w:lvlJc w:val="left"/>
      <w:pPr>
        <w:ind w:left="3158" w:hanging="420"/>
      </w:pPr>
    </w:lvl>
    <w:lvl w:ilvl="7" w:tentative="0">
      <w:start w:val="1"/>
      <w:numFmt w:val="lowerLetter"/>
      <w:lvlText w:val="%8)"/>
      <w:lvlJc w:val="left"/>
      <w:pPr>
        <w:ind w:left="3578" w:hanging="420"/>
      </w:pPr>
    </w:lvl>
    <w:lvl w:ilvl="8" w:tentative="0">
      <w:start w:val="1"/>
      <w:numFmt w:val="lowerRoman"/>
      <w:lvlText w:val="%9."/>
      <w:lvlJc w:val="right"/>
      <w:pPr>
        <w:ind w:left="3998" w:hanging="420"/>
      </w:pPr>
    </w:lvl>
  </w:abstractNum>
  <w:abstractNum w:abstractNumId="2">
    <w:nsid w:val="7AA01FC1"/>
    <w:multiLevelType w:val="multilevel"/>
    <w:tmpl w:val="7AA01FC1"/>
    <w:lvl w:ilvl="0" w:tentative="0">
      <w:start w:val="2"/>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2"/>
  </w:compat>
  <w:rsids>
    <w:rsidRoot w:val="002203F1"/>
    <w:rsid w:val="000006C7"/>
    <w:rsid w:val="00000D37"/>
    <w:rsid w:val="00003D4D"/>
    <w:rsid w:val="0000512F"/>
    <w:rsid w:val="00007E46"/>
    <w:rsid w:val="000106FA"/>
    <w:rsid w:val="000215DD"/>
    <w:rsid w:val="000233D2"/>
    <w:rsid w:val="00024B6B"/>
    <w:rsid w:val="00026398"/>
    <w:rsid w:val="000334D8"/>
    <w:rsid w:val="00034A93"/>
    <w:rsid w:val="00034B76"/>
    <w:rsid w:val="000379C1"/>
    <w:rsid w:val="00041BCC"/>
    <w:rsid w:val="00045A55"/>
    <w:rsid w:val="000477C1"/>
    <w:rsid w:val="00053C68"/>
    <w:rsid w:val="00057DD8"/>
    <w:rsid w:val="00061619"/>
    <w:rsid w:val="000616E1"/>
    <w:rsid w:val="00065EE3"/>
    <w:rsid w:val="0006624C"/>
    <w:rsid w:val="00070E80"/>
    <w:rsid w:val="000756EA"/>
    <w:rsid w:val="00075D23"/>
    <w:rsid w:val="000812A7"/>
    <w:rsid w:val="000867BB"/>
    <w:rsid w:val="000943A6"/>
    <w:rsid w:val="00097601"/>
    <w:rsid w:val="000A12A3"/>
    <w:rsid w:val="000A1DED"/>
    <w:rsid w:val="000A27F6"/>
    <w:rsid w:val="000A59A9"/>
    <w:rsid w:val="000A7BC4"/>
    <w:rsid w:val="000A7CF9"/>
    <w:rsid w:val="000B3634"/>
    <w:rsid w:val="000B3A85"/>
    <w:rsid w:val="000B58BC"/>
    <w:rsid w:val="000B777E"/>
    <w:rsid w:val="000C1626"/>
    <w:rsid w:val="000C2F3B"/>
    <w:rsid w:val="000C48CA"/>
    <w:rsid w:val="000C4AC4"/>
    <w:rsid w:val="000C68C1"/>
    <w:rsid w:val="000C749B"/>
    <w:rsid w:val="000E1E03"/>
    <w:rsid w:val="000E5341"/>
    <w:rsid w:val="000E6C1B"/>
    <w:rsid w:val="000E6C8E"/>
    <w:rsid w:val="0010243C"/>
    <w:rsid w:val="00106C8B"/>
    <w:rsid w:val="001072EE"/>
    <w:rsid w:val="001123B9"/>
    <w:rsid w:val="00113A10"/>
    <w:rsid w:val="001169FB"/>
    <w:rsid w:val="00116C4D"/>
    <w:rsid w:val="00117C9F"/>
    <w:rsid w:val="00124620"/>
    <w:rsid w:val="001306F5"/>
    <w:rsid w:val="001319A5"/>
    <w:rsid w:val="00135231"/>
    <w:rsid w:val="00135737"/>
    <w:rsid w:val="001413C3"/>
    <w:rsid w:val="00151DC7"/>
    <w:rsid w:val="00152D0C"/>
    <w:rsid w:val="0015505D"/>
    <w:rsid w:val="0015551C"/>
    <w:rsid w:val="00166A9D"/>
    <w:rsid w:val="00167178"/>
    <w:rsid w:val="001723CA"/>
    <w:rsid w:val="00173B0A"/>
    <w:rsid w:val="00174042"/>
    <w:rsid w:val="00190AB2"/>
    <w:rsid w:val="00192ADA"/>
    <w:rsid w:val="001944D2"/>
    <w:rsid w:val="00196B6D"/>
    <w:rsid w:val="001971FA"/>
    <w:rsid w:val="00197FD2"/>
    <w:rsid w:val="001A2ADC"/>
    <w:rsid w:val="001A45EB"/>
    <w:rsid w:val="001B5E38"/>
    <w:rsid w:val="001B73A5"/>
    <w:rsid w:val="001C1E05"/>
    <w:rsid w:val="001C7416"/>
    <w:rsid w:val="001D1F39"/>
    <w:rsid w:val="001D2F7C"/>
    <w:rsid w:val="001D5A4E"/>
    <w:rsid w:val="001D6087"/>
    <w:rsid w:val="001E0CBF"/>
    <w:rsid w:val="001E331A"/>
    <w:rsid w:val="001E42C6"/>
    <w:rsid w:val="001E79EC"/>
    <w:rsid w:val="001F1391"/>
    <w:rsid w:val="001F1B22"/>
    <w:rsid w:val="001F4262"/>
    <w:rsid w:val="001F455F"/>
    <w:rsid w:val="001F5ACF"/>
    <w:rsid w:val="001F6463"/>
    <w:rsid w:val="001F7A81"/>
    <w:rsid w:val="002014D0"/>
    <w:rsid w:val="002031D3"/>
    <w:rsid w:val="002047E3"/>
    <w:rsid w:val="002134F2"/>
    <w:rsid w:val="002141D3"/>
    <w:rsid w:val="0021655A"/>
    <w:rsid w:val="00217E26"/>
    <w:rsid w:val="002203F1"/>
    <w:rsid w:val="0022229E"/>
    <w:rsid w:val="002233B4"/>
    <w:rsid w:val="00223456"/>
    <w:rsid w:val="00223816"/>
    <w:rsid w:val="00233F24"/>
    <w:rsid w:val="00236C45"/>
    <w:rsid w:val="00246439"/>
    <w:rsid w:val="00255767"/>
    <w:rsid w:val="00256DE6"/>
    <w:rsid w:val="00257263"/>
    <w:rsid w:val="0026207E"/>
    <w:rsid w:val="00264CB5"/>
    <w:rsid w:val="00266CB5"/>
    <w:rsid w:val="00267A7D"/>
    <w:rsid w:val="00267EB5"/>
    <w:rsid w:val="00270193"/>
    <w:rsid w:val="0027057D"/>
    <w:rsid w:val="00273F53"/>
    <w:rsid w:val="0027413E"/>
    <w:rsid w:val="00274280"/>
    <w:rsid w:val="00280EF8"/>
    <w:rsid w:val="002817F0"/>
    <w:rsid w:val="002840FE"/>
    <w:rsid w:val="00284B52"/>
    <w:rsid w:val="00285599"/>
    <w:rsid w:val="00286337"/>
    <w:rsid w:val="00286788"/>
    <w:rsid w:val="00286928"/>
    <w:rsid w:val="0028761B"/>
    <w:rsid w:val="002903C0"/>
    <w:rsid w:val="00290F0D"/>
    <w:rsid w:val="00291F56"/>
    <w:rsid w:val="002925D8"/>
    <w:rsid w:val="002929A8"/>
    <w:rsid w:val="00292FCE"/>
    <w:rsid w:val="00296833"/>
    <w:rsid w:val="00297C74"/>
    <w:rsid w:val="002A2DA9"/>
    <w:rsid w:val="002C768E"/>
    <w:rsid w:val="002D1FC0"/>
    <w:rsid w:val="002D5522"/>
    <w:rsid w:val="002E1CA8"/>
    <w:rsid w:val="002E2359"/>
    <w:rsid w:val="002F077D"/>
    <w:rsid w:val="002F1C2C"/>
    <w:rsid w:val="002F2EC5"/>
    <w:rsid w:val="002F30F9"/>
    <w:rsid w:val="002F6635"/>
    <w:rsid w:val="002F7DF4"/>
    <w:rsid w:val="003011FE"/>
    <w:rsid w:val="0030268C"/>
    <w:rsid w:val="00307DAC"/>
    <w:rsid w:val="00317E8F"/>
    <w:rsid w:val="00320E0F"/>
    <w:rsid w:val="003240A3"/>
    <w:rsid w:val="003244F7"/>
    <w:rsid w:val="00326A39"/>
    <w:rsid w:val="0033221F"/>
    <w:rsid w:val="0034032F"/>
    <w:rsid w:val="003475F4"/>
    <w:rsid w:val="00353C38"/>
    <w:rsid w:val="0036375E"/>
    <w:rsid w:val="00365E62"/>
    <w:rsid w:val="00366A41"/>
    <w:rsid w:val="00371983"/>
    <w:rsid w:val="00382A4E"/>
    <w:rsid w:val="003854A5"/>
    <w:rsid w:val="00385CC8"/>
    <w:rsid w:val="00392391"/>
    <w:rsid w:val="00395577"/>
    <w:rsid w:val="00395801"/>
    <w:rsid w:val="00397CD9"/>
    <w:rsid w:val="003A40C2"/>
    <w:rsid w:val="003A4C8B"/>
    <w:rsid w:val="003A6FE7"/>
    <w:rsid w:val="003B1EDE"/>
    <w:rsid w:val="003B293B"/>
    <w:rsid w:val="003B33C5"/>
    <w:rsid w:val="003B64A0"/>
    <w:rsid w:val="003B6C9D"/>
    <w:rsid w:val="003B7912"/>
    <w:rsid w:val="003C3525"/>
    <w:rsid w:val="003C4032"/>
    <w:rsid w:val="003C5745"/>
    <w:rsid w:val="003C6481"/>
    <w:rsid w:val="003C7964"/>
    <w:rsid w:val="003D4BF8"/>
    <w:rsid w:val="003E41B9"/>
    <w:rsid w:val="003E639B"/>
    <w:rsid w:val="003E6490"/>
    <w:rsid w:val="003E7305"/>
    <w:rsid w:val="003F0F88"/>
    <w:rsid w:val="004015B5"/>
    <w:rsid w:val="00405CF8"/>
    <w:rsid w:val="00406762"/>
    <w:rsid w:val="00406D8F"/>
    <w:rsid w:val="00406F30"/>
    <w:rsid w:val="004072B8"/>
    <w:rsid w:val="004116B6"/>
    <w:rsid w:val="004224A9"/>
    <w:rsid w:val="00424E79"/>
    <w:rsid w:val="004520E1"/>
    <w:rsid w:val="00452A79"/>
    <w:rsid w:val="00457157"/>
    <w:rsid w:val="00460F6F"/>
    <w:rsid w:val="004632A0"/>
    <w:rsid w:val="00463A99"/>
    <w:rsid w:val="00467745"/>
    <w:rsid w:val="00470668"/>
    <w:rsid w:val="004720E9"/>
    <w:rsid w:val="00472A16"/>
    <w:rsid w:val="004755C1"/>
    <w:rsid w:val="0048048E"/>
    <w:rsid w:val="00480B4E"/>
    <w:rsid w:val="00483F8F"/>
    <w:rsid w:val="00484A37"/>
    <w:rsid w:val="00484EE9"/>
    <w:rsid w:val="00490235"/>
    <w:rsid w:val="00490CFC"/>
    <w:rsid w:val="00490D29"/>
    <w:rsid w:val="00492AC6"/>
    <w:rsid w:val="004A146D"/>
    <w:rsid w:val="004A2715"/>
    <w:rsid w:val="004A4907"/>
    <w:rsid w:val="004B1724"/>
    <w:rsid w:val="004B2A4F"/>
    <w:rsid w:val="004B2BB9"/>
    <w:rsid w:val="004C1D52"/>
    <w:rsid w:val="004C36D0"/>
    <w:rsid w:val="004C39CF"/>
    <w:rsid w:val="004C50E4"/>
    <w:rsid w:val="004C7023"/>
    <w:rsid w:val="004D21C9"/>
    <w:rsid w:val="004D7638"/>
    <w:rsid w:val="004D786F"/>
    <w:rsid w:val="004E6FA8"/>
    <w:rsid w:val="004E7879"/>
    <w:rsid w:val="004F0FFD"/>
    <w:rsid w:val="00513B1B"/>
    <w:rsid w:val="00514722"/>
    <w:rsid w:val="0051649A"/>
    <w:rsid w:val="00524ABC"/>
    <w:rsid w:val="00525BC9"/>
    <w:rsid w:val="00527872"/>
    <w:rsid w:val="00534F54"/>
    <w:rsid w:val="005363B3"/>
    <w:rsid w:val="0054095C"/>
    <w:rsid w:val="00554530"/>
    <w:rsid w:val="00554C17"/>
    <w:rsid w:val="005576F3"/>
    <w:rsid w:val="0056017A"/>
    <w:rsid w:val="005632B6"/>
    <w:rsid w:val="00563966"/>
    <w:rsid w:val="00574388"/>
    <w:rsid w:val="00580446"/>
    <w:rsid w:val="00581E98"/>
    <w:rsid w:val="00582588"/>
    <w:rsid w:val="0058406A"/>
    <w:rsid w:val="00584209"/>
    <w:rsid w:val="005927A0"/>
    <w:rsid w:val="005A2CE0"/>
    <w:rsid w:val="005A3C55"/>
    <w:rsid w:val="005B3346"/>
    <w:rsid w:val="005B3365"/>
    <w:rsid w:val="005C2926"/>
    <w:rsid w:val="005D1291"/>
    <w:rsid w:val="005D4998"/>
    <w:rsid w:val="005D55EE"/>
    <w:rsid w:val="005E0A90"/>
    <w:rsid w:val="005E2729"/>
    <w:rsid w:val="005E3304"/>
    <w:rsid w:val="005E4832"/>
    <w:rsid w:val="005F3F51"/>
    <w:rsid w:val="005F4E56"/>
    <w:rsid w:val="005F5DA9"/>
    <w:rsid w:val="005F7AE6"/>
    <w:rsid w:val="005F7EBC"/>
    <w:rsid w:val="00602B85"/>
    <w:rsid w:val="00602B89"/>
    <w:rsid w:val="00604AC3"/>
    <w:rsid w:val="00607627"/>
    <w:rsid w:val="0061508D"/>
    <w:rsid w:val="0062233D"/>
    <w:rsid w:val="00624FFD"/>
    <w:rsid w:val="00626562"/>
    <w:rsid w:val="00630F4B"/>
    <w:rsid w:val="00643745"/>
    <w:rsid w:val="00645C15"/>
    <w:rsid w:val="00647B10"/>
    <w:rsid w:val="0065084C"/>
    <w:rsid w:val="00653DBD"/>
    <w:rsid w:val="0065587A"/>
    <w:rsid w:val="006626A0"/>
    <w:rsid w:val="006636DF"/>
    <w:rsid w:val="00665A3A"/>
    <w:rsid w:val="00666F82"/>
    <w:rsid w:val="0067035B"/>
    <w:rsid w:val="00680402"/>
    <w:rsid w:val="0068214B"/>
    <w:rsid w:val="006B0568"/>
    <w:rsid w:val="006B6FB9"/>
    <w:rsid w:val="006C0FC6"/>
    <w:rsid w:val="006C1F4C"/>
    <w:rsid w:val="006C489A"/>
    <w:rsid w:val="006C7514"/>
    <w:rsid w:val="006C7E4B"/>
    <w:rsid w:val="006D28BD"/>
    <w:rsid w:val="006D39C5"/>
    <w:rsid w:val="006D3FB3"/>
    <w:rsid w:val="006D57E4"/>
    <w:rsid w:val="006D5B81"/>
    <w:rsid w:val="006E0627"/>
    <w:rsid w:val="006E2647"/>
    <w:rsid w:val="006E31E2"/>
    <w:rsid w:val="006E402F"/>
    <w:rsid w:val="006E518C"/>
    <w:rsid w:val="006F1104"/>
    <w:rsid w:val="006F3C61"/>
    <w:rsid w:val="006F43C2"/>
    <w:rsid w:val="00704122"/>
    <w:rsid w:val="00706275"/>
    <w:rsid w:val="00730FA3"/>
    <w:rsid w:val="0073201F"/>
    <w:rsid w:val="007406F7"/>
    <w:rsid w:val="00740A52"/>
    <w:rsid w:val="00741B43"/>
    <w:rsid w:val="0075066B"/>
    <w:rsid w:val="00750DFB"/>
    <w:rsid w:val="007510ED"/>
    <w:rsid w:val="00751ACF"/>
    <w:rsid w:val="007521C0"/>
    <w:rsid w:val="007625DB"/>
    <w:rsid w:val="00766EED"/>
    <w:rsid w:val="00772E31"/>
    <w:rsid w:val="00775CF1"/>
    <w:rsid w:val="00784E91"/>
    <w:rsid w:val="00787D5B"/>
    <w:rsid w:val="00792C2E"/>
    <w:rsid w:val="007A0C3C"/>
    <w:rsid w:val="007A7B68"/>
    <w:rsid w:val="007B3400"/>
    <w:rsid w:val="007C10FD"/>
    <w:rsid w:val="007C29BF"/>
    <w:rsid w:val="007D052A"/>
    <w:rsid w:val="007D1175"/>
    <w:rsid w:val="007D6561"/>
    <w:rsid w:val="007D6712"/>
    <w:rsid w:val="007D6915"/>
    <w:rsid w:val="007D7C01"/>
    <w:rsid w:val="007E3163"/>
    <w:rsid w:val="007E5A02"/>
    <w:rsid w:val="007F0D9C"/>
    <w:rsid w:val="007F0DB6"/>
    <w:rsid w:val="007F2B98"/>
    <w:rsid w:val="007F763C"/>
    <w:rsid w:val="00800907"/>
    <w:rsid w:val="008028BA"/>
    <w:rsid w:val="008048DA"/>
    <w:rsid w:val="00812C68"/>
    <w:rsid w:val="00812FD1"/>
    <w:rsid w:val="00814DA0"/>
    <w:rsid w:val="008174D9"/>
    <w:rsid w:val="00826986"/>
    <w:rsid w:val="00826E44"/>
    <w:rsid w:val="00832324"/>
    <w:rsid w:val="008356FC"/>
    <w:rsid w:val="00837895"/>
    <w:rsid w:val="008427C3"/>
    <w:rsid w:val="0084797F"/>
    <w:rsid w:val="00850194"/>
    <w:rsid w:val="00850A7B"/>
    <w:rsid w:val="00857F41"/>
    <w:rsid w:val="0086039B"/>
    <w:rsid w:val="00866FB5"/>
    <w:rsid w:val="008708DB"/>
    <w:rsid w:val="00876C43"/>
    <w:rsid w:val="00876FA1"/>
    <w:rsid w:val="0088240A"/>
    <w:rsid w:val="00882D09"/>
    <w:rsid w:val="008831D5"/>
    <w:rsid w:val="008832A2"/>
    <w:rsid w:val="00884845"/>
    <w:rsid w:val="008A37E2"/>
    <w:rsid w:val="008A42D3"/>
    <w:rsid w:val="008A6EBC"/>
    <w:rsid w:val="008B009B"/>
    <w:rsid w:val="008B0880"/>
    <w:rsid w:val="008B4D49"/>
    <w:rsid w:val="008C14E9"/>
    <w:rsid w:val="008C264A"/>
    <w:rsid w:val="008C365D"/>
    <w:rsid w:val="008C7BE4"/>
    <w:rsid w:val="008D0205"/>
    <w:rsid w:val="008D237E"/>
    <w:rsid w:val="008D4A83"/>
    <w:rsid w:val="008D4E52"/>
    <w:rsid w:val="008D5340"/>
    <w:rsid w:val="008D73D7"/>
    <w:rsid w:val="008E06B0"/>
    <w:rsid w:val="008E2BB7"/>
    <w:rsid w:val="008E302B"/>
    <w:rsid w:val="008E596D"/>
    <w:rsid w:val="008E64EF"/>
    <w:rsid w:val="008F08A4"/>
    <w:rsid w:val="008F52AA"/>
    <w:rsid w:val="00900921"/>
    <w:rsid w:val="0090306C"/>
    <w:rsid w:val="00906B51"/>
    <w:rsid w:val="009079FC"/>
    <w:rsid w:val="00912928"/>
    <w:rsid w:val="00917BDD"/>
    <w:rsid w:val="00931945"/>
    <w:rsid w:val="00935714"/>
    <w:rsid w:val="009400F1"/>
    <w:rsid w:val="009426DC"/>
    <w:rsid w:val="00942C2B"/>
    <w:rsid w:val="009440B9"/>
    <w:rsid w:val="00945A33"/>
    <w:rsid w:val="00946040"/>
    <w:rsid w:val="009466DB"/>
    <w:rsid w:val="00946777"/>
    <w:rsid w:val="00952683"/>
    <w:rsid w:val="0095696C"/>
    <w:rsid w:val="0096003C"/>
    <w:rsid w:val="00960BAD"/>
    <w:rsid w:val="0096198B"/>
    <w:rsid w:val="00966E40"/>
    <w:rsid w:val="00966F14"/>
    <w:rsid w:val="00974C4D"/>
    <w:rsid w:val="0098494D"/>
    <w:rsid w:val="009967E8"/>
    <w:rsid w:val="009A253E"/>
    <w:rsid w:val="009A25DE"/>
    <w:rsid w:val="009A298D"/>
    <w:rsid w:val="009B5BE5"/>
    <w:rsid w:val="009B6983"/>
    <w:rsid w:val="009B6AF7"/>
    <w:rsid w:val="009C1D8F"/>
    <w:rsid w:val="009C4A1C"/>
    <w:rsid w:val="009C78C8"/>
    <w:rsid w:val="009C7A36"/>
    <w:rsid w:val="009D0926"/>
    <w:rsid w:val="009D1529"/>
    <w:rsid w:val="009D1AA3"/>
    <w:rsid w:val="009D1B97"/>
    <w:rsid w:val="009D45C8"/>
    <w:rsid w:val="009E159B"/>
    <w:rsid w:val="009E301F"/>
    <w:rsid w:val="009E36DE"/>
    <w:rsid w:val="009E6C8E"/>
    <w:rsid w:val="00A02309"/>
    <w:rsid w:val="00A10DA6"/>
    <w:rsid w:val="00A13335"/>
    <w:rsid w:val="00A167D8"/>
    <w:rsid w:val="00A17564"/>
    <w:rsid w:val="00A21BFC"/>
    <w:rsid w:val="00A33776"/>
    <w:rsid w:val="00A434DD"/>
    <w:rsid w:val="00A447A6"/>
    <w:rsid w:val="00A5263D"/>
    <w:rsid w:val="00A52E39"/>
    <w:rsid w:val="00A5337F"/>
    <w:rsid w:val="00A54C0B"/>
    <w:rsid w:val="00A556EF"/>
    <w:rsid w:val="00A56F3F"/>
    <w:rsid w:val="00A570D2"/>
    <w:rsid w:val="00A63024"/>
    <w:rsid w:val="00A63A82"/>
    <w:rsid w:val="00A65C20"/>
    <w:rsid w:val="00A673D6"/>
    <w:rsid w:val="00A745E3"/>
    <w:rsid w:val="00A747E1"/>
    <w:rsid w:val="00A76B22"/>
    <w:rsid w:val="00A77EB3"/>
    <w:rsid w:val="00A8000C"/>
    <w:rsid w:val="00A843D3"/>
    <w:rsid w:val="00A85067"/>
    <w:rsid w:val="00A8753C"/>
    <w:rsid w:val="00A8784C"/>
    <w:rsid w:val="00AA0781"/>
    <w:rsid w:val="00AA0D79"/>
    <w:rsid w:val="00AA2B06"/>
    <w:rsid w:val="00AA3A2B"/>
    <w:rsid w:val="00AA5618"/>
    <w:rsid w:val="00AA6204"/>
    <w:rsid w:val="00AA65B3"/>
    <w:rsid w:val="00AA69AF"/>
    <w:rsid w:val="00AA6D22"/>
    <w:rsid w:val="00AB1C9C"/>
    <w:rsid w:val="00AB225C"/>
    <w:rsid w:val="00AB59B9"/>
    <w:rsid w:val="00AB782C"/>
    <w:rsid w:val="00AC14C9"/>
    <w:rsid w:val="00AC200E"/>
    <w:rsid w:val="00AC331A"/>
    <w:rsid w:val="00AC516A"/>
    <w:rsid w:val="00AD0D5D"/>
    <w:rsid w:val="00AD3FA1"/>
    <w:rsid w:val="00AD41DC"/>
    <w:rsid w:val="00AE0D5E"/>
    <w:rsid w:val="00AE2506"/>
    <w:rsid w:val="00AE71FC"/>
    <w:rsid w:val="00AF1B57"/>
    <w:rsid w:val="00AF5E5B"/>
    <w:rsid w:val="00AF769D"/>
    <w:rsid w:val="00B00669"/>
    <w:rsid w:val="00B019A8"/>
    <w:rsid w:val="00B03FCC"/>
    <w:rsid w:val="00B041E3"/>
    <w:rsid w:val="00B122B6"/>
    <w:rsid w:val="00B179F6"/>
    <w:rsid w:val="00B2568E"/>
    <w:rsid w:val="00B2598C"/>
    <w:rsid w:val="00B303EC"/>
    <w:rsid w:val="00B37F63"/>
    <w:rsid w:val="00B45976"/>
    <w:rsid w:val="00B45D96"/>
    <w:rsid w:val="00B45F6B"/>
    <w:rsid w:val="00B531C7"/>
    <w:rsid w:val="00B62923"/>
    <w:rsid w:val="00B644F4"/>
    <w:rsid w:val="00B64A5C"/>
    <w:rsid w:val="00B67BF8"/>
    <w:rsid w:val="00B710A8"/>
    <w:rsid w:val="00B71293"/>
    <w:rsid w:val="00B72B84"/>
    <w:rsid w:val="00B75F84"/>
    <w:rsid w:val="00B76D26"/>
    <w:rsid w:val="00B77707"/>
    <w:rsid w:val="00B84EC7"/>
    <w:rsid w:val="00B962EF"/>
    <w:rsid w:val="00BA2999"/>
    <w:rsid w:val="00BA39D9"/>
    <w:rsid w:val="00BA4690"/>
    <w:rsid w:val="00BA4C73"/>
    <w:rsid w:val="00BB0DBA"/>
    <w:rsid w:val="00BB68C9"/>
    <w:rsid w:val="00BB7B35"/>
    <w:rsid w:val="00BC001A"/>
    <w:rsid w:val="00BC1E62"/>
    <w:rsid w:val="00BC3BC2"/>
    <w:rsid w:val="00BC4860"/>
    <w:rsid w:val="00BC5C21"/>
    <w:rsid w:val="00BC5D74"/>
    <w:rsid w:val="00BD486A"/>
    <w:rsid w:val="00BD7203"/>
    <w:rsid w:val="00BD7BCD"/>
    <w:rsid w:val="00BE26F1"/>
    <w:rsid w:val="00BE3BD2"/>
    <w:rsid w:val="00BE4C08"/>
    <w:rsid w:val="00BE6C38"/>
    <w:rsid w:val="00BE6F57"/>
    <w:rsid w:val="00BE7A2E"/>
    <w:rsid w:val="00BF6E1A"/>
    <w:rsid w:val="00C01495"/>
    <w:rsid w:val="00C0556B"/>
    <w:rsid w:val="00C07816"/>
    <w:rsid w:val="00C1200F"/>
    <w:rsid w:val="00C12085"/>
    <w:rsid w:val="00C14098"/>
    <w:rsid w:val="00C1748C"/>
    <w:rsid w:val="00C17BEA"/>
    <w:rsid w:val="00C220EC"/>
    <w:rsid w:val="00C222B7"/>
    <w:rsid w:val="00C248AE"/>
    <w:rsid w:val="00C25764"/>
    <w:rsid w:val="00C26836"/>
    <w:rsid w:val="00C26E3E"/>
    <w:rsid w:val="00C3011E"/>
    <w:rsid w:val="00C33109"/>
    <w:rsid w:val="00C370EA"/>
    <w:rsid w:val="00C37B03"/>
    <w:rsid w:val="00C46202"/>
    <w:rsid w:val="00C50440"/>
    <w:rsid w:val="00C64F9E"/>
    <w:rsid w:val="00C70D01"/>
    <w:rsid w:val="00C7499D"/>
    <w:rsid w:val="00C76E1C"/>
    <w:rsid w:val="00C77588"/>
    <w:rsid w:val="00C85CAF"/>
    <w:rsid w:val="00C86DD7"/>
    <w:rsid w:val="00C87D70"/>
    <w:rsid w:val="00C91F51"/>
    <w:rsid w:val="00C93133"/>
    <w:rsid w:val="00C95690"/>
    <w:rsid w:val="00C95826"/>
    <w:rsid w:val="00CA4FB4"/>
    <w:rsid w:val="00CA68D4"/>
    <w:rsid w:val="00CB3065"/>
    <w:rsid w:val="00CE165D"/>
    <w:rsid w:val="00CE4473"/>
    <w:rsid w:val="00CF05FD"/>
    <w:rsid w:val="00CF11EE"/>
    <w:rsid w:val="00CF32EB"/>
    <w:rsid w:val="00CF7E5F"/>
    <w:rsid w:val="00D063EB"/>
    <w:rsid w:val="00D0753E"/>
    <w:rsid w:val="00D153C2"/>
    <w:rsid w:val="00D169FB"/>
    <w:rsid w:val="00D17CCE"/>
    <w:rsid w:val="00D21EF9"/>
    <w:rsid w:val="00D23C8C"/>
    <w:rsid w:val="00D25981"/>
    <w:rsid w:val="00D375E5"/>
    <w:rsid w:val="00D428A2"/>
    <w:rsid w:val="00D42F64"/>
    <w:rsid w:val="00D42F8D"/>
    <w:rsid w:val="00D51445"/>
    <w:rsid w:val="00D53E96"/>
    <w:rsid w:val="00D6235B"/>
    <w:rsid w:val="00D6478D"/>
    <w:rsid w:val="00D74CAA"/>
    <w:rsid w:val="00D83E29"/>
    <w:rsid w:val="00D90AAF"/>
    <w:rsid w:val="00D91417"/>
    <w:rsid w:val="00D94C3F"/>
    <w:rsid w:val="00D95711"/>
    <w:rsid w:val="00DA0698"/>
    <w:rsid w:val="00DA32E5"/>
    <w:rsid w:val="00DA7405"/>
    <w:rsid w:val="00DB4DAC"/>
    <w:rsid w:val="00DC4465"/>
    <w:rsid w:val="00DC71FC"/>
    <w:rsid w:val="00DD0FAD"/>
    <w:rsid w:val="00DD32CF"/>
    <w:rsid w:val="00DD61B6"/>
    <w:rsid w:val="00DE26C0"/>
    <w:rsid w:val="00DE64A4"/>
    <w:rsid w:val="00DE79D2"/>
    <w:rsid w:val="00DF4896"/>
    <w:rsid w:val="00DF5CAF"/>
    <w:rsid w:val="00DF7CBF"/>
    <w:rsid w:val="00E1023E"/>
    <w:rsid w:val="00E10C40"/>
    <w:rsid w:val="00E132E0"/>
    <w:rsid w:val="00E13B7C"/>
    <w:rsid w:val="00E17F97"/>
    <w:rsid w:val="00E21F82"/>
    <w:rsid w:val="00E22848"/>
    <w:rsid w:val="00E24F78"/>
    <w:rsid w:val="00E25750"/>
    <w:rsid w:val="00E25D9C"/>
    <w:rsid w:val="00E25DB7"/>
    <w:rsid w:val="00E261F9"/>
    <w:rsid w:val="00E3517C"/>
    <w:rsid w:val="00E37ACF"/>
    <w:rsid w:val="00E426E8"/>
    <w:rsid w:val="00E437FB"/>
    <w:rsid w:val="00E519DA"/>
    <w:rsid w:val="00E5204E"/>
    <w:rsid w:val="00E57E86"/>
    <w:rsid w:val="00E60D56"/>
    <w:rsid w:val="00E6238D"/>
    <w:rsid w:val="00E65324"/>
    <w:rsid w:val="00E671C8"/>
    <w:rsid w:val="00E7357B"/>
    <w:rsid w:val="00E7582C"/>
    <w:rsid w:val="00E81697"/>
    <w:rsid w:val="00E863A5"/>
    <w:rsid w:val="00E90067"/>
    <w:rsid w:val="00E90617"/>
    <w:rsid w:val="00E922EE"/>
    <w:rsid w:val="00E93B03"/>
    <w:rsid w:val="00E96F66"/>
    <w:rsid w:val="00E979EC"/>
    <w:rsid w:val="00EA0ACC"/>
    <w:rsid w:val="00EA1592"/>
    <w:rsid w:val="00EB4F6C"/>
    <w:rsid w:val="00ED06B4"/>
    <w:rsid w:val="00ED4570"/>
    <w:rsid w:val="00ED6D3A"/>
    <w:rsid w:val="00EE00A6"/>
    <w:rsid w:val="00EE18CF"/>
    <w:rsid w:val="00EE4CFE"/>
    <w:rsid w:val="00EE51A0"/>
    <w:rsid w:val="00EE72BC"/>
    <w:rsid w:val="00EE7F20"/>
    <w:rsid w:val="00EF0B62"/>
    <w:rsid w:val="00EF0DF5"/>
    <w:rsid w:val="00F00D93"/>
    <w:rsid w:val="00F0337D"/>
    <w:rsid w:val="00F05BF3"/>
    <w:rsid w:val="00F14688"/>
    <w:rsid w:val="00F20902"/>
    <w:rsid w:val="00F23D5B"/>
    <w:rsid w:val="00F2529D"/>
    <w:rsid w:val="00F26655"/>
    <w:rsid w:val="00F3281C"/>
    <w:rsid w:val="00F33D9D"/>
    <w:rsid w:val="00F37461"/>
    <w:rsid w:val="00F40A61"/>
    <w:rsid w:val="00F41F2F"/>
    <w:rsid w:val="00F43BD6"/>
    <w:rsid w:val="00F5124E"/>
    <w:rsid w:val="00F5767B"/>
    <w:rsid w:val="00F6367F"/>
    <w:rsid w:val="00F73A79"/>
    <w:rsid w:val="00F745FC"/>
    <w:rsid w:val="00F84692"/>
    <w:rsid w:val="00F86093"/>
    <w:rsid w:val="00F91707"/>
    <w:rsid w:val="00F96CF4"/>
    <w:rsid w:val="00FA11B4"/>
    <w:rsid w:val="00FA137D"/>
    <w:rsid w:val="00FB0816"/>
    <w:rsid w:val="00FB7F67"/>
    <w:rsid w:val="00FC07A0"/>
    <w:rsid w:val="00FC12EB"/>
    <w:rsid w:val="00FC24FA"/>
    <w:rsid w:val="00FC3B25"/>
    <w:rsid w:val="00FD0A97"/>
    <w:rsid w:val="00FD3402"/>
    <w:rsid w:val="00FE253A"/>
    <w:rsid w:val="00FE5A70"/>
    <w:rsid w:val="00FF27FA"/>
    <w:rsid w:val="01005E8D"/>
    <w:rsid w:val="018D4D13"/>
    <w:rsid w:val="01E415E4"/>
    <w:rsid w:val="03022F8A"/>
    <w:rsid w:val="03BE6B66"/>
    <w:rsid w:val="04075BBE"/>
    <w:rsid w:val="0580422E"/>
    <w:rsid w:val="0598657C"/>
    <w:rsid w:val="05A16444"/>
    <w:rsid w:val="074B1277"/>
    <w:rsid w:val="081D4764"/>
    <w:rsid w:val="08D72EBB"/>
    <w:rsid w:val="0A667095"/>
    <w:rsid w:val="0BBD0578"/>
    <w:rsid w:val="0DFA1B0E"/>
    <w:rsid w:val="0F1A6EF0"/>
    <w:rsid w:val="0FAC6402"/>
    <w:rsid w:val="0FF07F98"/>
    <w:rsid w:val="11455460"/>
    <w:rsid w:val="11CA12E6"/>
    <w:rsid w:val="11E87CE1"/>
    <w:rsid w:val="13AB3C43"/>
    <w:rsid w:val="16DB738B"/>
    <w:rsid w:val="193B22E5"/>
    <w:rsid w:val="1C364DA7"/>
    <w:rsid w:val="1DB752F5"/>
    <w:rsid w:val="1E6F26E3"/>
    <w:rsid w:val="1FB64ED3"/>
    <w:rsid w:val="21A8760B"/>
    <w:rsid w:val="21F94E90"/>
    <w:rsid w:val="24655BC0"/>
    <w:rsid w:val="24BD6FB2"/>
    <w:rsid w:val="25CB220D"/>
    <w:rsid w:val="27704877"/>
    <w:rsid w:val="2A457AA6"/>
    <w:rsid w:val="2A9D2FAB"/>
    <w:rsid w:val="2B1D014F"/>
    <w:rsid w:val="2B701A7E"/>
    <w:rsid w:val="2B826EA1"/>
    <w:rsid w:val="2CAA169E"/>
    <w:rsid w:val="2D5F3910"/>
    <w:rsid w:val="2DE4534D"/>
    <w:rsid w:val="2E236A49"/>
    <w:rsid w:val="2E2449CF"/>
    <w:rsid w:val="2E51150D"/>
    <w:rsid w:val="2F2546CF"/>
    <w:rsid w:val="303C0AC8"/>
    <w:rsid w:val="355A110C"/>
    <w:rsid w:val="363E41DC"/>
    <w:rsid w:val="37A93449"/>
    <w:rsid w:val="380B732B"/>
    <w:rsid w:val="3AC06A78"/>
    <w:rsid w:val="3AD20C47"/>
    <w:rsid w:val="3B87396A"/>
    <w:rsid w:val="3E7E4966"/>
    <w:rsid w:val="3F9B31CA"/>
    <w:rsid w:val="40A21E43"/>
    <w:rsid w:val="43250C65"/>
    <w:rsid w:val="4334391A"/>
    <w:rsid w:val="46BD7A96"/>
    <w:rsid w:val="46D1599B"/>
    <w:rsid w:val="4765416E"/>
    <w:rsid w:val="47842E54"/>
    <w:rsid w:val="48327611"/>
    <w:rsid w:val="4BC62B91"/>
    <w:rsid w:val="4CC20CEC"/>
    <w:rsid w:val="4CF21140"/>
    <w:rsid w:val="4EEC6F82"/>
    <w:rsid w:val="58630AE1"/>
    <w:rsid w:val="58E1006D"/>
    <w:rsid w:val="5A0F2B8E"/>
    <w:rsid w:val="5BAD6DC5"/>
    <w:rsid w:val="5D820D48"/>
    <w:rsid w:val="5F8F0F98"/>
    <w:rsid w:val="629F556D"/>
    <w:rsid w:val="62B3138B"/>
    <w:rsid w:val="636F5042"/>
    <w:rsid w:val="63860AEC"/>
    <w:rsid w:val="63D55ACB"/>
    <w:rsid w:val="6570141C"/>
    <w:rsid w:val="66BF0EA5"/>
    <w:rsid w:val="66ED4437"/>
    <w:rsid w:val="67F04F5A"/>
    <w:rsid w:val="685E3FA0"/>
    <w:rsid w:val="68AD199D"/>
    <w:rsid w:val="68C44D3D"/>
    <w:rsid w:val="6906330F"/>
    <w:rsid w:val="6B0258B4"/>
    <w:rsid w:val="6C6F2A89"/>
    <w:rsid w:val="6D377259"/>
    <w:rsid w:val="6E1B44EF"/>
    <w:rsid w:val="6E94300E"/>
    <w:rsid w:val="6FBD6B81"/>
    <w:rsid w:val="701060F4"/>
    <w:rsid w:val="72FD27E4"/>
    <w:rsid w:val="731D042C"/>
    <w:rsid w:val="736A344A"/>
    <w:rsid w:val="77EC1873"/>
    <w:rsid w:val="796909A3"/>
    <w:rsid w:val="7BC54CAE"/>
    <w:rsid w:val="7C6A7ECB"/>
    <w:rsid w:val="7CB75A56"/>
    <w:rsid w:val="7CFC4104"/>
    <w:rsid w:val="7DCE62D7"/>
    <w:rsid w:val="7EA60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132"/>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link w:val="133"/>
    <w:unhideWhenUsed/>
    <w:qFormat/>
    <w:uiPriority w:val="0"/>
    <w:pPr>
      <w:numPr>
        <w:ilvl w:val="0"/>
        <w:numId w:val="2"/>
      </w:numPr>
      <w:spacing w:line="360" w:lineRule="auto"/>
      <w:outlineLvl w:val="1"/>
    </w:pPr>
    <w:rPr>
      <w:b/>
      <w:sz w:val="24"/>
      <w:lang w:val="en-US"/>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29"/>
    <w:qFormat/>
    <w:uiPriority w:val="0"/>
  </w:style>
  <w:style w:type="paragraph" w:styleId="6">
    <w:name w:val="Body Text"/>
    <w:basedOn w:val="1"/>
    <w:link w:val="134"/>
    <w:qFormat/>
    <w:uiPriority w:val="1"/>
    <w:rPr>
      <w:rFonts w:ascii="黑体" w:hAnsi="黑体" w:eastAsia="黑体" w:cs="黑体"/>
      <w:sz w:val="36"/>
      <w:szCs w:val="36"/>
    </w:rPr>
  </w:style>
  <w:style w:type="paragraph" w:styleId="7">
    <w:name w:val="Balloon Text"/>
    <w:basedOn w:val="1"/>
    <w:link w:val="131"/>
    <w:qFormat/>
    <w:uiPriority w:val="0"/>
    <w:rPr>
      <w:sz w:val="18"/>
      <w:szCs w:val="18"/>
    </w:rPr>
  </w:style>
  <w:style w:type="paragraph" w:styleId="8">
    <w:name w:val="footer"/>
    <w:basedOn w:val="1"/>
    <w:link w:val="139"/>
    <w:qFormat/>
    <w:uiPriority w:val="0"/>
    <w:pPr>
      <w:tabs>
        <w:tab w:val="center" w:pos="4153"/>
        <w:tab w:val="right" w:pos="8306"/>
      </w:tabs>
      <w:snapToGrid w:val="0"/>
    </w:pPr>
    <w:rPr>
      <w:sz w:val="18"/>
    </w:rPr>
  </w:style>
  <w:style w:type="paragraph" w:styleId="9">
    <w:name w:val="header"/>
    <w:basedOn w:val="1"/>
    <w:link w:val="14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Normal (Web)"/>
    <w:basedOn w:val="1"/>
    <w:qFormat/>
    <w:uiPriority w:val="99"/>
    <w:pPr>
      <w:spacing w:beforeAutospacing="1" w:afterAutospacing="1"/>
    </w:pPr>
    <w:rPr>
      <w:rFonts w:cs="Times New Roman"/>
      <w:sz w:val="24"/>
      <w:lang w:val="en-US" w:bidi="ar-SA"/>
    </w:rPr>
  </w:style>
  <w:style w:type="paragraph" w:styleId="11">
    <w:name w:val="Title"/>
    <w:basedOn w:val="1"/>
    <w:qFormat/>
    <w:uiPriority w:val="10"/>
    <w:pPr>
      <w:spacing w:before="27"/>
      <w:ind w:left="1042" w:right="1167"/>
      <w:jc w:val="center"/>
    </w:pPr>
    <w:rPr>
      <w:rFonts w:ascii="黑体" w:hAnsi="黑体" w:eastAsia="黑体" w:cs="黑体"/>
      <w:sz w:val="52"/>
      <w:szCs w:val="52"/>
    </w:rPr>
  </w:style>
  <w:style w:type="paragraph" w:styleId="12">
    <w:name w:val="annotation subject"/>
    <w:basedOn w:val="5"/>
    <w:next w:val="5"/>
    <w:link w:val="130"/>
    <w:qFormat/>
    <w:uiPriority w:val="0"/>
    <w:rPr>
      <w:b/>
      <w:bCs/>
    </w:rPr>
  </w:style>
  <w:style w:type="table" w:styleId="14">
    <w:name w:val="Table Grid"/>
    <w:basedOn w:val="13"/>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FollowedHyperlink"/>
    <w:basedOn w:val="15"/>
    <w:unhideWhenUsed/>
    <w:qFormat/>
    <w:uiPriority w:val="99"/>
    <w:rPr>
      <w:color w:val="800080" w:themeColor="followedHyperlink"/>
      <w:u w:val="single"/>
    </w:rPr>
  </w:style>
  <w:style w:type="character" w:styleId="17">
    <w:name w:val="Hyperlink"/>
    <w:basedOn w:val="15"/>
    <w:qFormat/>
    <w:uiPriority w:val="0"/>
    <w:rPr>
      <w:color w:val="0000FF"/>
      <w:u w:val="single"/>
    </w:rPr>
  </w:style>
  <w:style w:type="character" w:styleId="18">
    <w:name w:val="annotation reference"/>
    <w:basedOn w:val="15"/>
    <w:qFormat/>
    <w:uiPriority w:val="0"/>
    <w:rPr>
      <w:sz w:val="21"/>
      <w:szCs w:val="21"/>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34"/>
    <w:pPr>
      <w:spacing w:before="20"/>
      <w:ind w:left="713" w:hanging="496"/>
    </w:pPr>
  </w:style>
  <w:style w:type="paragraph" w:customStyle="1" w:styleId="21">
    <w:name w:val="Table Paragraph"/>
    <w:basedOn w:val="1"/>
    <w:qFormat/>
    <w:uiPriority w:val="1"/>
  </w:style>
  <w:style w:type="paragraph" w:customStyle="1" w:styleId="22">
    <w:name w:val="标书正文"/>
    <w:basedOn w:val="1"/>
    <w:qFormat/>
    <w:uiPriority w:val="0"/>
    <w:pPr>
      <w:spacing w:before="120" w:line="360" w:lineRule="auto"/>
      <w:ind w:firstLine="480" w:firstLineChars="200"/>
    </w:pPr>
    <w:rPr>
      <w:sz w:val="24"/>
      <w:szCs w:val="20"/>
    </w:rPr>
  </w:style>
  <w:style w:type="paragraph" w:styleId="23">
    <w:name w:val="No Spacing"/>
    <w:qFormat/>
    <w:uiPriority w:val="1"/>
    <w:rPr>
      <w:rFonts w:eastAsia="Microsoft YaHei UI" w:asciiTheme="minorHAnsi" w:hAnsiTheme="minorHAnsi" w:cstheme="minorBidi"/>
      <w:sz w:val="22"/>
      <w:szCs w:val="22"/>
      <w:lang w:val="en-US" w:eastAsia="zh-CN" w:bidi="ar-SA"/>
    </w:rPr>
  </w:style>
  <w:style w:type="paragraph" w:customStyle="1" w:styleId="24">
    <w:name w:val="msonormal"/>
    <w:basedOn w:val="1"/>
    <w:qFormat/>
    <w:uiPriority w:val="0"/>
    <w:pPr>
      <w:widowControl/>
      <w:autoSpaceDE/>
      <w:autoSpaceDN/>
      <w:spacing w:before="100" w:beforeAutospacing="1" w:after="100" w:afterAutospacing="1"/>
    </w:pPr>
    <w:rPr>
      <w:sz w:val="24"/>
      <w:szCs w:val="24"/>
      <w:lang w:val="en-US" w:bidi="ar-SA"/>
    </w:rPr>
  </w:style>
  <w:style w:type="paragraph" w:customStyle="1" w:styleId="25">
    <w:name w:val="font0"/>
    <w:basedOn w:val="1"/>
    <w:qFormat/>
    <w:uiPriority w:val="0"/>
    <w:pPr>
      <w:widowControl/>
      <w:autoSpaceDE/>
      <w:autoSpaceDN/>
      <w:spacing w:before="100" w:beforeAutospacing="1" w:after="100" w:afterAutospacing="1"/>
    </w:pPr>
    <w:rPr>
      <w:color w:val="000000"/>
      <w:sz w:val="18"/>
      <w:szCs w:val="18"/>
      <w:lang w:val="en-US" w:bidi="ar-SA"/>
    </w:rPr>
  </w:style>
  <w:style w:type="paragraph" w:customStyle="1" w:styleId="26">
    <w:name w:val="font1"/>
    <w:basedOn w:val="1"/>
    <w:qFormat/>
    <w:uiPriority w:val="0"/>
    <w:pPr>
      <w:widowControl/>
      <w:autoSpaceDE/>
      <w:autoSpaceDN/>
      <w:spacing w:before="100" w:beforeAutospacing="1" w:after="100" w:afterAutospacing="1"/>
    </w:pPr>
    <w:rPr>
      <w:b/>
      <w:bCs/>
      <w:color w:val="000000"/>
      <w:sz w:val="18"/>
      <w:szCs w:val="18"/>
      <w:lang w:val="en-US" w:bidi="ar-SA"/>
    </w:rPr>
  </w:style>
  <w:style w:type="paragraph" w:customStyle="1" w:styleId="27">
    <w:name w:val="font2"/>
    <w:basedOn w:val="1"/>
    <w:qFormat/>
    <w:uiPriority w:val="0"/>
    <w:pPr>
      <w:widowControl/>
      <w:autoSpaceDE/>
      <w:autoSpaceDN/>
      <w:spacing w:before="100" w:beforeAutospacing="1" w:after="100" w:afterAutospacing="1"/>
    </w:pPr>
    <w:rPr>
      <w:color w:val="FF0000"/>
      <w:sz w:val="18"/>
      <w:szCs w:val="18"/>
      <w:lang w:val="en-US" w:bidi="ar-SA"/>
    </w:rPr>
  </w:style>
  <w:style w:type="paragraph" w:customStyle="1" w:styleId="28">
    <w:name w:val="font3"/>
    <w:basedOn w:val="1"/>
    <w:qFormat/>
    <w:uiPriority w:val="0"/>
    <w:pPr>
      <w:widowControl/>
      <w:autoSpaceDE/>
      <w:autoSpaceDN/>
      <w:spacing w:before="100" w:beforeAutospacing="1" w:after="100" w:afterAutospacing="1"/>
    </w:pPr>
    <w:rPr>
      <w:b/>
      <w:bCs/>
      <w:color w:val="000000"/>
      <w:lang w:val="en-US" w:bidi="ar-SA"/>
    </w:rPr>
  </w:style>
  <w:style w:type="paragraph" w:customStyle="1" w:styleId="29">
    <w:name w:val="font4"/>
    <w:basedOn w:val="1"/>
    <w:qFormat/>
    <w:uiPriority w:val="0"/>
    <w:pPr>
      <w:widowControl/>
      <w:autoSpaceDE/>
      <w:autoSpaceDN/>
      <w:spacing w:before="100" w:beforeAutospacing="1" w:after="100" w:afterAutospacing="1"/>
    </w:pPr>
    <w:rPr>
      <w:color w:val="000000"/>
      <w:sz w:val="24"/>
      <w:szCs w:val="24"/>
      <w:lang w:val="en-US" w:bidi="ar-SA"/>
    </w:rPr>
  </w:style>
  <w:style w:type="paragraph" w:customStyle="1" w:styleId="30">
    <w:name w:val="font5"/>
    <w:basedOn w:val="1"/>
    <w:qFormat/>
    <w:uiPriority w:val="0"/>
    <w:pPr>
      <w:widowControl/>
      <w:autoSpaceDE/>
      <w:autoSpaceDN/>
      <w:spacing w:before="100" w:beforeAutospacing="1" w:after="100" w:afterAutospacing="1"/>
    </w:pPr>
    <w:rPr>
      <w:color w:val="000000"/>
      <w:sz w:val="16"/>
      <w:szCs w:val="16"/>
      <w:lang w:val="en-US" w:bidi="ar-SA"/>
    </w:rPr>
  </w:style>
  <w:style w:type="paragraph" w:customStyle="1" w:styleId="31">
    <w:name w:val="font6"/>
    <w:basedOn w:val="1"/>
    <w:qFormat/>
    <w:uiPriority w:val="0"/>
    <w:pPr>
      <w:widowControl/>
      <w:autoSpaceDE/>
      <w:autoSpaceDN/>
      <w:spacing w:before="100" w:beforeAutospacing="1" w:after="100" w:afterAutospacing="1"/>
    </w:pPr>
    <w:rPr>
      <w:b/>
      <w:bCs/>
      <w:color w:val="000000"/>
      <w:lang w:val="en-US" w:bidi="ar-SA"/>
    </w:rPr>
  </w:style>
  <w:style w:type="paragraph" w:customStyle="1" w:styleId="32">
    <w:name w:val="font7"/>
    <w:basedOn w:val="1"/>
    <w:qFormat/>
    <w:uiPriority w:val="0"/>
    <w:pPr>
      <w:widowControl/>
      <w:autoSpaceDE/>
      <w:autoSpaceDN/>
      <w:spacing w:before="100" w:beforeAutospacing="1" w:after="100" w:afterAutospacing="1"/>
    </w:pPr>
    <w:rPr>
      <w:color w:val="000000"/>
      <w:sz w:val="18"/>
      <w:szCs w:val="18"/>
      <w:lang w:val="en-US" w:bidi="ar-SA"/>
    </w:rPr>
  </w:style>
  <w:style w:type="paragraph" w:customStyle="1" w:styleId="33">
    <w:name w:val="font8"/>
    <w:basedOn w:val="1"/>
    <w:qFormat/>
    <w:uiPriority w:val="0"/>
    <w:pPr>
      <w:widowControl/>
      <w:autoSpaceDE/>
      <w:autoSpaceDN/>
      <w:spacing w:before="100" w:beforeAutospacing="1" w:after="100" w:afterAutospacing="1"/>
    </w:pPr>
    <w:rPr>
      <w:color w:val="000000"/>
      <w:sz w:val="18"/>
      <w:szCs w:val="18"/>
      <w:lang w:val="en-US" w:bidi="ar-SA"/>
    </w:rPr>
  </w:style>
  <w:style w:type="paragraph" w:customStyle="1" w:styleId="34">
    <w:name w:val="et2"/>
    <w:basedOn w:val="1"/>
    <w:qFormat/>
    <w:uiPriority w:val="0"/>
    <w:pPr>
      <w:widowControl/>
      <w:autoSpaceDE/>
      <w:autoSpaceDN/>
      <w:spacing w:before="100" w:beforeAutospacing="1" w:after="100" w:afterAutospacing="1"/>
      <w:jc w:val="center"/>
    </w:pPr>
    <w:rPr>
      <w:sz w:val="16"/>
      <w:szCs w:val="16"/>
      <w:lang w:val="en-US" w:bidi="ar-SA"/>
    </w:rPr>
  </w:style>
  <w:style w:type="paragraph" w:customStyle="1" w:styleId="35">
    <w:name w:val="et3"/>
    <w:basedOn w:val="1"/>
    <w:qFormat/>
    <w:uiPriority w:val="0"/>
    <w:pPr>
      <w:widowControl/>
      <w:shd w:val="clear" w:color="auto" w:fill="96CAA6"/>
      <w:autoSpaceDE/>
      <w:autoSpaceDN/>
      <w:spacing w:before="100" w:beforeAutospacing="1" w:after="100" w:afterAutospacing="1"/>
      <w:jc w:val="center"/>
    </w:pPr>
    <w:rPr>
      <w:sz w:val="16"/>
      <w:szCs w:val="16"/>
      <w:lang w:val="en-US" w:bidi="ar-SA"/>
    </w:rPr>
  </w:style>
  <w:style w:type="paragraph" w:customStyle="1" w:styleId="36">
    <w:name w:val="et4"/>
    <w:basedOn w:val="1"/>
    <w:qFormat/>
    <w:uiPriority w:val="0"/>
    <w:pPr>
      <w:widowControl/>
      <w:shd w:val="clear" w:color="auto" w:fill="95B3D7"/>
      <w:autoSpaceDE/>
      <w:autoSpaceDN/>
      <w:spacing w:before="100" w:beforeAutospacing="1" w:after="100" w:afterAutospacing="1"/>
      <w:jc w:val="center"/>
    </w:pPr>
    <w:rPr>
      <w:sz w:val="16"/>
      <w:szCs w:val="16"/>
      <w:lang w:val="en-US" w:bidi="ar-SA"/>
    </w:rPr>
  </w:style>
  <w:style w:type="paragraph" w:customStyle="1" w:styleId="37">
    <w:name w:val="et5"/>
    <w:basedOn w:val="1"/>
    <w:qFormat/>
    <w:uiPriority w:val="0"/>
    <w:pPr>
      <w:widowControl/>
      <w:autoSpaceDE/>
      <w:autoSpaceDN/>
      <w:spacing w:before="100" w:beforeAutospacing="1" w:after="100" w:afterAutospacing="1"/>
      <w:jc w:val="center"/>
    </w:pPr>
    <w:rPr>
      <w:sz w:val="18"/>
      <w:szCs w:val="18"/>
      <w:lang w:val="en-US" w:bidi="ar-SA"/>
    </w:rPr>
  </w:style>
  <w:style w:type="paragraph" w:customStyle="1" w:styleId="38">
    <w:name w:val="et6"/>
    <w:basedOn w:val="1"/>
    <w:qFormat/>
    <w:uiPriority w:val="0"/>
    <w:pPr>
      <w:widowControl/>
      <w:pBdr>
        <w:bottom w:val="single" w:color="000000" w:sz="4" w:space="0"/>
      </w:pBdr>
      <w:autoSpaceDE/>
      <w:autoSpaceDN/>
      <w:spacing w:before="100" w:beforeAutospacing="1" w:after="100" w:afterAutospacing="1"/>
      <w:jc w:val="center"/>
    </w:pPr>
    <w:rPr>
      <w:b/>
      <w:bCs/>
      <w:lang w:val="en-US" w:bidi="ar-SA"/>
    </w:rPr>
  </w:style>
  <w:style w:type="paragraph" w:customStyle="1" w:styleId="39">
    <w:name w:val="et7"/>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0">
    <w:name w:val="et8"/>
    <w:basedOn w:val="1"/>
    <w:qFormat/>
    <w:uiPriority w:val="0"/>
    <w:pPr>
      <w:widowControl/>
      <w:pBdr>
        <w:top w:val="single" w:color="000000" w:sz="4" w:space="0"/>
        <w:left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1">
    <w:name w:val="et9"/>
    <w:basedOn w:val="1"/>
    <w:qFormat/>
    <w:uiPriority w:val="0"/>
    <w:pPr>
      <w:widowControl/>
      <w:pBdr>
        <w:top w:val="single" w:color="000000" w:sz="4" w:space="0"/>
        <w:left w:val="single" w:color="000000" w:sz="4" w:space="0"/>
      </w:pBdr>
      <w:autoSpaceDE/>
      <w:autoSpaceDN/>
      <w:spacing w:before="100" w:beforeAutospacing="1" w:after="100" w:afterAutospacing="1"/>
      <w:jc w:val="center"/>
    </w:pPr>
    <w:rPr>
      <w:sz w:val="18"/>
      <w:szCs w:val="18"/>
      <w:lang w:val="en-US" w:bidi="ar-SA"/>
    </w:rPr>
  </w:style>
  <w:style w:type="paragraph" w:customStyle="1" w:styleId="42">
    <w:name w:val="et10"/>
    <w:basedOn w:val="1"/>
    <w:qFormat/>
    <w:uiPriority w:val="0"/>
    <w:pPr>
      <w:widowControl/>
      <w:pBdr>
        <w:top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3">
    <w:name w:val="et11"/>
    <w:basedOn w:val="1"/>
    <w:qFormat/>
    <w:uiPriority w:val="0"/>
    <w:pPr>
      <w:widowControl/>
      <w:pBdr>
        <w:left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4">
    <w:name w:val="et12"/>
    <w:basedOn w:val="1"/>
    <w:qFormat/>
    <w:uiPriority w:val="0"/>
    <w:pPr>
      <w:widowControl/>
      <w:pBdr>
        <w:left w:val="single" w:color="000000" w:sz="4" w:space="0"/>
        <w:bottom w:val="single" w:color="000000" w:sz="4" w:space="0"/>
      </w:pBdr>
      <w:autoSpaceDE/>
      <w:autoSpaceDN/>
      <w:spacing w:before="100" w:beforeAutospacing="1" w:after="100" w:afterAutospacing="1"/>
      <w:jc w:val="center"/>
    </w:pPr>
    <w:rPr>
      <w:sz w:val="18"/>
      <w:szCs w:val="18"/>
      <w:lang w:val="en-US" w:bidi="ar-SA"/>
    </w:rPr>
  </w:style>
  <w:style w:type="paragraph" w:customStyle="1" w:styleId="45">
    <w:name w:val="et13"/>
    <w:basedOn w:val="1"/>
    <w:qFormat/>
    <w:uiPriority w:val="0"/>
    <w:pPr>
      <w:widowControl/>
      <w:pBdr>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6">
    <w:name w:val="et14"/>
    <w:basedOn w:val="1"/>
    <w:qFormat/>
    <w:uiPriority w:val="0"/>
    <w:pPr>
      <w:widowControl/>
      <w:pBdr>
        <w:top w:val="single" w:color="000000" w:sz="4" w:space="0"/>
        <w:left w:val="single" w:color="000000" w:sz="4" w:space="0"/>
        <w:bottom w:val="single" w:color="000000" w:sz="4" w:space="0"/>
      </w:pBdr>
      <w:autoSpaceDE/>
      <w:autoSpaceDN/>
      <w:spacing w:before="100" w:beforeAutospacing="1" w:after="100" w:afterAutospacing="1"/>
      <w:jc w:val="center"/>
    </w:pPr>
    <w:rPr>
      <w:sz w:val="18"/>
      <w:szCs w:val="18"/>
      <w:lang w:val="en-US" w:bidi="ar-SA"/>
    </w:rPr>
  </w:style>
  <w:style w:type="paragraph" w:customStyle="1" w:styleId="47">
    <w:name w:val="et15"/>
    <w:basedOn w:val="1"/>
    <w:qFormat/>
    <w:uiPriority w:val="0"/>
    <w:pPr>
      <w:widowControl/>
      <w:pBdr>
        <w:top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8">
    <w:name w:val="et16"/>
    <w:basedOn w:val="1"/>
    <w:qFormat/>
    <w:uiPriority w:val="0"/>
    <w:pPr>
      <w:widowControl/>
      <w:pBdr>
        <w:left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49">
    <w:name w:val="et17"/>
    <w:basedOn w:val="1"/>
    <w:qFormat/>
    <w:uiPriority w:val="0"/>
    <w:pPr>
      <w:widowControl/>
      <w:pBdr>
        <w:top w:val="single" w:color="000000" w:sz="4" w:space="0"/>
        <w:left w:val="single" w:color="000000" w:sz="4" w:space="0"/>
        <w:bottom w:val="single" w:color="000000" w:sz="4" w:space="0"/>
      </w:pBdr>
      <w:shd w:val="clear" w:color="auto" w:fill="DCE6F1"/>
      <w:autoSpaceDE/>
      <w:autoSpaceDN/>
      <w:spacing w:before="100" w:beforeAutospacing="1" w:after="100" w:afterAutospacing="1"/>
      <w:jc w:val="center"/>
    </w:pPr>
    <w:rPr>
      <w:sz w:val="18"/>
      <w:szCs w:val="18"/>
      <w:lang w:val="en-US" w:bidi="ar-SA"/>
    </w:rPr>
  </w:style>
  <w:style w:type="paragraph" w:customStyle="1" w:styleId="50">
    <w:name w:val="et18"/>
    <w:basedOn w:val="1"/>
    <w:qFormat/>
    <w:uiPriority w:val="0"/>
    <w:pPr>
      <w:widowControl/>
      <w:pBdr>
        <w:top w:val="single" w:color="000000" w:sz="4" w:space="0"/>
        <w:bottom w:val="single" w:color="000000" w:sz="4" w:space="0"/>
        <w:right w:val="single" w:color="000000" w:sz="4" w:space="0"/>
      </w:pBdr>
      <w:shd w:val="clear" w:color="auto" w:fill="DCE6F1"/>
      <w:autoSpaceDE/>
      <w:autoSpaceDN/>
      <w:spacing w:before="100" w:beforeAutospacing="1" w:after="100" w:afterAutospacing="1"/>
      <w:jc w:val="center"/>
    </w:pPr>
    <w:rPr>
      <w:sz w:val="18"/>
      <w:szCs w:val="18"/>
      <w:lang w:val="en-US" w:bidi="ar-SA"/>
    </w:rPr>
  </w:style>
  <w:style w:type="paragraph" w:customStyle="1" w:styleId="51">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8"/>
      <w:szCs w:val="18"/>
      <w:lang w:val="en-US" w:bidi="ar-SA"/>
    </w:rPr>
  </w:style>
  <w:style w:type="paragraph" w:customStyle="1" w:styleId="52">
    <w:name w:val="et20"/>
    <w:basedOn w:val="1"/>
    <w:qFormat/>
    <w:uiPriority w:val="0"/>
    <w:pPr>
      <w:widowControl/>
      <w:pBdr>
        <w:top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53">
    <w:name w:val="et21"/>
    <w:basedOn w:val="1"/>
    <w:qFormat/>
    <w:uiPriority w:val="0"/>
    <w:pPr>
      <w:widowControl/>
      <w:pBdr>
        <w:top w:val="single" w:color="000000" w:sz="4" w:space="0"/>
        <w:left w:val="single" w:color="000000" w:sz="4" w:space="0"/>
        <w:bottom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54">
    <w:name w:val="et22"/>
    <w:basedOn w:val="1"/>
    <w:qFormat/>
    <w:uiPriority w:val="0"/>
    <w:pPr>
      <w:widowControl/>
      <w:pBdr>
        <w:top w:val="single" w:color="000000" w:sz="4" w:space="0"/>
        <w:bottom w:val="single" w:color="000000" w:sz="4" w:space="0"/>
        <w:right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55">
    <w:name w:val="et23"/>
    <w:basedOn w:val="1"/>
    <w:qFormat/>
    <w:uiPriority w:val="0"/>
    <w:pPr>
      <w:widowControl/>
      <w:pBdr>
        <w:top w:val="single" w:color="000000" w:sz="4" w:space="0"/>
        <w:left w:val="single" w:color="000000" w:sz="4" w:space="0"/>
        <w:bottom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56">
    <w:name w:val="et24"/>
    <w:basedOn w:val="1"/>
    <w:qFormat/>
    <w:uiPriority w:val="0"/>
    <w:pPr>
      <w:widowControl/>
      <w:pBdr>
        <w:top w:val="single" w:color="000000" w:sz="4" w:space="0"/>
        <w:bottom w:val="single" w:color="000000" w:sz="4" w:space="0"/>
        <w:right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57">
    <w:name w:val="et25"/>
    <w:basedOn w:val="1"/>
    <w:qFormat/>
    <w:uiPriority w:val="0"/>
    <w:pPr>
      <w:widowControl/>
      <w:pBdr>
        <w:top w:val="single" w:color="000000" w:sz="4" w:space="0"/>
        <w:left w:val="single" w:color="000000" w:sz="4" w:space="0"/>
        <w:bottom w:val="single" w:color="000000" w:sz="4" w:space="0"/>
      </w:pBdr>
      <w:shd w:val="clear" w:color="auto" w:fill="FFFFFF"/>
      <w:autoSpaceDE/>
      <w:autoSpaceDN/>
      <w:spacing w:before="100" w:beforeAutospacing="1" w:after="100" w:afterAutospacing="1"/>
      <w:jc w:val="center"/>
    </w:pPr>
    <w:rPr>
      <w:b/>
      <w:bCs/>
      <w:sz w:val="18"/>
      <w:szCs w:val="18"/>
      <w:lang w:val="en-US" w:bidi="ar-SA"/>
    </w:rPr>
  </w:style>
  <w:style w:type="paragraph" w:customStyle="1" w:styleId="58">
    <w:name w:val="et26"/>
    <w:basedOn w:val="1"/>
    <w:qFormat/>
    <w:uiPriority w:val="0"/>
    <w:pPr>
      <w:widowControl/>
      <w:pBdr>
        <w:top w:val="single" w:color="000000" w:sz="4" w:space="0"/>
        <w:bottom w:val="single" w:color="000000" w:sz="4" w:space="0"/>
        <w:right w:val="single" w:color="000000" w:sz="4" w:space="0"/>
      </w:pBdr>
      <w:shd w:val="clear" w:color="auto" w:fill="FFFFFF"/>
      <w:autoSpaceDE/>
      <w:autoSpaceDN/>
      <w:spacing w:before="100" w:beforeAutospacing="1" w:after="100" w:afterAutospacing="1"/>
      <w:jc w:val="center"/>
    </w:pPr>
    <w:rPr>
      <w:b/>
      <w:bCs/>
      <w:sz w:val="18"/>
      <w:szCs w:val="18"/>
      <w:lang w:val="en-US" w:bidi="ar-SA"/>
    </w:rPr>
  </w:style>
  <w:style w:type="paragraph" w:customStyle="1" w:styleId="59">
    <w:name w:val="et27"/>
    <w:basedOn w:val="1"/>
    <w:qFormat/>
    <w:uiPriority w:val="0"/>
    <w:pPr>
      <w:widowControl/>
      <w:pBdr>
        <w:top w:val="single" w:color="000000" w:sz="4" w:space="0"/>
        <w:left w:val="single" w:color="000000" w:sz="4" w:space="0"/>
        <w:bottom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60">
    <w:name w:val="et29"/>
    <w:basedOn w:val="1"/>
    <w:qFormat/>
    <w:uiPriority w:val="0"/>
    <w:pPr>
      <w:widowControl/>
      <w:pBdr>
        <w:top w:val="single" w:color="000000" w:sz="4" w:space="0"/>
        <w:left w:val="single" w:color="000000" w:sz="4" w:space="0"/>
        <w:bottom w:val="single" w:color="000000" w:sz="4" w:space="0"/>
      </w:pBdr>
      <w:autoSpaceDE/>
      <w:autoSpaceDN/>
      <w:spacing w:before="100" w:beforeAutospacing="1" w:after="100" w:afterAutospacing="1"/>
      <w:jc w:val="center"/>
    </w:pPr>
    <w:rPr>
      <w:sz w:val="18"/>
      <w:szCs w:val="18"/>
      <w:lang w:val="en-US" w:bidi="ar-SA"/>
    </w:rPr>
  </w:style>
  <w:style w:type="paragraph" w:customStyle="1" w:styleId="61">
    <w:name w:val="et31"/>
    <w:basedOn w:val="1"/>
    <w:qFormat/>
    <w:uiPriority w:val="0"/>
    <w:pPr>
      <w:widowControl/>
      <w:pBdr>
        <w:top w:val="single" w:color="000000" w:sz="4" w:space="0"/>
        <w:left w:val="single" w:color="000000" w:sz="4" w:space="0"/>
        <w:bottom w:val="single" w:color="000000" w:sz="4" w:space="0"/>
      </w:pBdr>
      <w:autoSpaceDE/>
      <w:autoSpaceDN/>
      <w:spacing w:before="100" w:beforeAutospacing="1" w:after="100" w:afterAutospacing="1"/>
      <w:jc w:val="center"/>
    </w:pPr>
    <w:rPr>
      <w:color w:val="000000"/>
      <w:sz w:val="18"/>
      <w:szCs w:val="18"/>
      <w:lang w:val="en-US" w:bidi="ar-SA"/>
    </w:rPr>
  </w:style>
  <w:style w:type="paragraph" w:customStyle="1" w:styleId="62">
    <w:name w:val="et32"/>
    <w:basedOn w:val="1"/>
    <w:qFormat/>
    <w:uiPriority w:val="0"/>
    <w:pPr>
      <w:widowControl/>
      <w:pBdr>
        <w:top w:val="single" w:color="000000" w:sz="4" w:space="0"/>
        <w:bottom w:val="single" w:color="000000" w:sz="4" w:space="0"/>
        <w:right w:val="single" w:color="000000" w:sz="4" w:space="0"/>
      </w:pBdr>
      <w:autoSpaceDE/>
      <w:autoSpaceDN/>
      <w:spacing w:before="100" w:beforeAutospacing="1" w:after="100" w:afterAutospacing="1"/>
      <w:jc w:val="center"/>
    </w:pPr>
    <w:rPr>
      <w:color w:val="000000"/>
      <w:sz w:val="18"/>
      <w:szCs w:val="18"/>
      <w:lang w:val="en-US" w:bidi="ar-SA"/>
    </w:rPr>
  </w:style>
  <w:style w:type="paragraph" w:customStyle="1" w:styleId="63">
    <w:name w:val="et33"/>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color w:val="000000"/>
      <w:sz w:val="18"/>
      <w:szCs w:val="18"/>
      <w:lang w:val="en-US" w:bidi="ar-SA"/>
    </w:rPr>
  </w:style>
  <w:style w:type="paragraph" w:customStyle="1" w:styleId="64">
    <w:name w:val="et34"/>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color w:val="000000"/>
      <w:sz w:val="18"/>
      <w:szCs w:val="18"/>
      <w:lang w:val="en-US" w:bidi="ar-SA"/>
    </w:rPr>
  </w:style>
  <w:style w:type="paragraph" w:customStyle="1" w:styleId="65">
    <w:name w:val="et35"/>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66">
    <w:name w:val="et36"/>
    <w:basedOn w:val="1"/>
    <w:qFormat/>
    <w:uiPriority w:val="0"/>
    <w:pPr>
      <w:widowControl/>
      <w:pBdr>
        <w:top w:val="single" w:color="000000" w:sz="4" w:space="0"/>
        <w:bottom w:val="single" w:color="000000" w:sz="4" w:space="0"/>
      </w:pBdr>
      <w:autoSpaceDE/>
      <w:autoSpaceDN/>
      <w:spacing w:before="100" w:beforeAutospacing="1" w:after="100" w:afterAutospacing="1"/>
      <w:jc w:val="center"/>
    </w:pPr>
    <w:rPr>
      <w:sz w:val="18"/>
      <w:szCs w:val="18"/>
      <w:lang w:val="en-US" w:bidi="ar-SA"/>
    </w:rPr>
  </w:style>
  <w:style w:type="paragraph" w:customStyle="1" w:styleId="67">
    <w:name w:val="et37"/>
    <w:basedOn w:val="1"/>
    <w:qFormat/>
    <w:uiPriority w:val="0"/>
    <w:pPr>
      <w:widowControl/>
      <w:pBdr>
        <w:top w:val="single" w:color="000000" w:sz="4" w:space="0"/>
        <w:left w:val="single" w:color="000000" w:sz="4" w:space="0"/>
        <w:bottom w:val="single" w:color="000000" w:sz="4" w:space="0"/>
      </w:pBdr>
      <w:autoSpaceDE/>
      <w:autoSpaceDN/>
      <w:spacing w:before="100" w:beforeAutospacing="1" w:after="100" w:afterAutospacing="1"/>
      <w:jc w:val="center"/>
    </w:pPr>
    <w:rPr>
      <w:sz w:val="16"/>
      <w:szCs w:val="16"/>
      <w:lang w:val="en-US" w:bidi="ar-SA"/>
    </w:rPr>
  </w:style>
  <w:style w:type="paragraph" w:customStyle="1" w:styleId="68">
    <w:name w:val="et38"/>
    <w:basedOn w:val="1"/>
    <w:qFormat/>
    <w:uiPriority w:val="0"/>
    <w:pPr>
      <w:widowControl/>
      <w:pBdr>
        <w:top w:val="single" w:color="000000" w:sz="4" w:space="0"/>
        <w:bottom w:val="single" w:color="000000" w:sz="4" w:space="0"/>
        <w:right w:val="single" w:color="000000" w:sz="4" w:space="0"/>
      </w:pBdr>
      <w:autoSpaceDE/>
      <w:autoSpaceDN/>
      <w:spacing w:before="100" w:beforeAutospacing="1" w:after="100" w:afterAutospacing="1"/>
      <w:jc w:val="center"/>
    </w:pPr>
    <w:rPr>
      <w:sz w:val="16"/>
      <w:szCs w:val="16"/>
      <w:lang w:val="en-US" w:bidi="ar-SA"/>
    </w:rPr>
  </w:style>
  <w:style w:type="paragraph" w:customStyle="1" w:styleId="69">
    <w:name w:val="et39"/>
    <w:basedOn w:val="1"/>
    <w:qFormat/>
    <w:uiPriority w:val="0"/>
    <w:pPr>
      <w:widowControl/>
      <w:pBdr>
        <w:top w:val="single" w:color="000000" w:sz="4" w:space="0"/>
        <w:bottom w:val="single" w:color="000000" w:sz="4" w:space="0"/>
      </w:pBdr>
      <w:autoSpaceDE/>
      <w:autoSpaceDN/>
      <w:spacing w:before="100" w:beforeAutospacing="1" w:after="100" w:afterAutospacing="1"/>
      <w:jc w:val="center"/>
    </w:pPr>
    <w:rPr>
      <w:sz w:val="18"/>
      <w:szCs w:val="18"/>
      <w:lang w:val="en-US" w:bidi="ar-SA"/>
    </w:rPr>
  </w:style>
  <w:style w:type="paragraph" w:customStyle="1" w:styleId="70">
    <w:name w:val="et40"/>
    <w:basedOn w:val="1"/>
    <w:qFormat/>
    <w:uiPriority w:val="0"/>
    <w:pPr>
      <w:widowControl/>
      <w:pBdr>
        <w:top w:val="single" w:color="000000" w:sz="4" w:space="0"/>
        <w:bottom w:val="single" w:color="000000" w:sz="4" w:space="0"/>
      </w:pBdr>
      <w:autoSpaceDE/>
      <w:autoSpaceDN/>
      <w:spacing w:before="100" w:beforeAutospacing="1" w:after="100" w:afterAutospacing="1"/>
      <w:jc w:val="center"/>
    </w:pPr>
    <w:rPr>
      <w:sz w:val="18"/>
      <w:szCs w:val="18"/>
      <w:lang w:val="en-US" w:bidi="ar-SA"/>
    </w:rPr>
  </w:style>
  <w:style w:type="paragraph" w:customStyle="1" w:styleId="71">
    <w:name w:val="et41"/>
    <w:basedOn w:val="1"/>
    <w:qFormat/>
    <w:uiPriority w:val="0"/>
    <w:pPr>
      <w:widowControl/>
      <w:pBdr>
        <w:top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72">
    <w:name w:val="et42"/>
    <w:basedOn w:val="1"/>
    <w:qFormat/>
    <w:uiPriority w:val="0"/>
    <w:pPr>
      <w:widowControl/>
      <w:pBdr>
        <w:top w:val="single" w:color="000000" w:sz="4" w:space="0"/>
        <w:left w:val="single" w:color="000000" w:sz="4" w:space="0"/>
        <w:bottom w:val="single" w:color="000000" w:sz="4" w:space="0"/>
      </w:pBdr>
      <w:shd w:val="clear" w:color="auto" w:fill="BFBFBF"/>
      <w:autoSpaceDE/>
      <w:autoSpaceDN/>
      <w:spacing w:before="100" w:beforeAutospacing="1" w:after="100" w:afterAutospacing="1"/>
      <w:jc w:val="center"/>
    </w:pPr>
    <w:rPr>
      <w:b/>
      <w:bCs/>
      <w:sz w:val="18"/>
      <w:szCs w:val="18"/>
      <w:lang w:val="en-US" w:bidi="ar-SA"/>
    </w:rPr>
  </w:style>
  <w:style w:type="paragraph" w:customStyle="1" w:styleId="73">
    <w:name w:val="et43"/>
    <w:basedOn w:val="1"/>
    <w:qFormat/>
    <w:uiPriority w:val="0"/>
    <w:pPr>
      <w:widowControl/>
      <w:pBdr>
        <w:top w:val="single" w:color="000000" w:sz="4" w:space="0"/>
        <w:bottom w:val="single" w:color="000000" w:sz="4" w:space="0"/>
      </w:pBdr>
      <w:shd w:val="clear" w:color="auto" w:fill="BFBFBF"/>
      <w:autoSpaceDE/>
      <w:autoSpaceDN/>
      <w:spacing w:before="100" w:beforeAutospacing="1" w:after="100" w:afterAutospacing="1"/>
      <w:jc w:val="center"/>
    </w:pPr>
    <w:rPr>
      <w:b/>
      <w:bCs/>
      <w:sz w:val="18"/>
      <w:szCs w:val="18"/>
      <w:lang w:val="en-US" w:bidi="ar-SA"/>
    </w:rPr>
  </w:style>
  <w:style w:type="paragraph" w:customStyle="1" w:styleId="74">
    <w:name w:val="et44"/>
    <w:basedOn w:val="1"/>
    <w:qFormat/>
    <w:uiPriority w:val="0"/>
    <w:pPr>
      <w:widowControl/>
      <w:pBdr>
        <w:top w:val="single" w:color="000000" w:sz="4" w:space="0"/>
        <w:bottom w:val="single" w:color="000000" w:sz="4" w:space="0"/>
        <w:right w:val="single" w:color="000000" w:sz="4" w:space="0"/>
      </w:pBdr>
      <w:shd w:val="clear" w:color="auto" w:fill="BFBFBF"/>
      <w:autoSpaceDE/>
      <w:autoSpaceDN/>
      <w:spacing w:before="100" w:beforeAutospacing="1" w:after="100" w:afterAutospacing="1"/>
      <w:jc w:val="center"/>
    </w:pPr>
    <w:rPr>
      <w:b/>
      <w:bCs/>
      <w:sz w:val="18"/>
      <w:szCs w:val="18"/>
      <w:lang w:val="en-US" w:bidi="ar-SA"/>
    </w:rPr>
  </w:style>
  <w:style w:type="paragraph" w:customStyle="1" w:styleId="75">
    <w:name w:val="et4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FBFBF"/>
      <w:autoSpaceDE/>
      <w:autoSpaceDN/>
      <w:spacing w:before="100" w:beforeAutospacing="1" w:after="100" w:afterAutospacing="1"/>
      <w:jc w:val="center"/>
    </w:pPr>
    <w:rPr>
      <w:sz w:val="18"/>
      <w:szCs w:val="18"/>
      <w:lang w:val="en-US" w:bidi="ar-SA"/>
    </w:rPr>
  </w:style>
  <w:style w:type="paragraph" w:customStyle="1" w:styleId="76">
    <w:name w:val="et4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FBFBF"/>
      <w:autoSpaceDE/>
      <w:autoSpaceDN/>
      <w:spacing w:before="100" w:beforeAutospacing="1" w:after="100" w:afterAutospacing="1"/>
      <w:jc w:val="center"/>
    </w:pPr>
    <w:rPr>
      <w:sz w:val="16"/>
      <w:szCs w:val="16"/>
      <w:lang w:val="en-US" w:bidi="ar-SA"/>
    </w:rPr>
  </w:style>
  <w:style w:type="paragraph" w:customStyle="1" w:styleId="77">
    <w:name w:val="et47"/>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78">
    <w:name w:val="et48"/>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6"/>
      <w:szCs w:val="16"/>
      <w:lang w:val="en-US" w:bidi="ar-SA"/>
    </w:rPr>
  </w:style>
  <w:style w:type="paragraph" w:customStyle="1" w:styleId="79">
    <w:name w:val="et49"/>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6"/>
      <w:szCs w:val="16"/>
      <w:lang w:val="en-US" w:bidi="ar-SA"/>
    </w:rPr>
  </w:style>
  <w:style w:type="paragraph" w:customStyle="1" w:styleId="80">
    <w:name w:val="et5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color w:val="000000"/>
      <w:sz w:val="18"/>
      <w:szCs w:val="18"/>
      <w:lang w:val="en-US" w:bidi="ar-SA"/>
    </w:rPr>
  </w:style>
  <w:style w:type="paragraph" w:customStyle="1" w:styleId="81">
    <w:name w:val="et5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6"/>
      <w:szCs w:val="16"/>
      <w:lang w:val="en-US" w:bidi="ar-SA"/>
    </w:rPr>
  </w:style>
  <w:style w:type="paragraph" w:customStyle="1" w:styleId="82">
    <w:name w:val="et52"/>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color w:val="FF0000"/>
      <w:sz w:val="18"/>
      <w:szCs w:val="18"/>
      <w:lang w:val="en-US" w:bidi="ar-SA"/>
    </w:rPr>
  </w:style>
  <w:style w:type="paragraph" w:customStyle="1" w:styleId="83">
    <w:name w:val="et5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84">
    <w:name w:val="et5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color w:val="000000"/>
      <w:sz w:val="18"/>
      <w:szCs w:val="18"/>
      <w:lang w:val="en-US" w:bidi="ar-SA"/>
    </w:rPr>
  </w:style>
  <w:style w:type="paragraph" w:customStyle="1" w:styleId="85">
    <w:name w:val="et5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86">
    <w:name w:val="et5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87">
    <w:name w:val="et57"/>
    <w:basedOn w:val="1"/>
    <w:qFormat/>
    <w:uiPriority w:val="0"/>
    <w:pPr>
      <w:widowControl/>
      <w:pBdr>
        <w:bottom w:val="single" w:color="000000" w:sz="4" w:space="0"/>
      </w:pBdr>
      <w:shd w:val="clear" w:color="auto" w:fill="96CAA6"/>
      <w:autoSpaceDE/>
      <w:autoSpaceDN/>
      <w:spacing w:before="100" w:beforeAutospacing="1" w:after="100" w:afterAutospacing="1"/>
      <w:jc w:val="center"/>
    </w:pPr>
    <w:rPr>
      <w:b/>
      <w:bCs/>
      <w:lang w:val="en-US" w:bidi="ar-SA"/>
    </w:rPr>
  </w:style>
  <w:style w:type="paragraph" w:customStyle="1" w:styleId="88">
    <w:name w:val="et58"/>
    <w:basedOn w:val="1"/>
    <w:qFormat/>
    <w:uiPriority w:val="0"/>
    <w:pPr>
      <w:widowControl/>
      <w:pBdr>
        <w:bottom w:val="single" w:color="000000" w:sz="4" w:space="0"/>
      </w:pBdr>
      <w:shd w:val="clear" w:color="auto" w:fill="95B3D7"/>
      <w:autoSpaceDE/>
      <w:autoSpaceDN/>
      <w:spacing w:before="100" w:beforeAutospacing="1" w:after="100" w:afterAutospacing="1"/>
      <w:jc w:val="center"/>
    </w:pPr>
    <w:rPr>
      <w:b/>
      <w:bCs/>
      <w:lang w:val="en-US" w:bidi="ar-SA"/>
    </w:rPr>
  </w:style>
  <w:style w:type="paragraph" w:customStyle="1" w:styleId="89">
    <w:name w:val="et59"/>
    <w:basedOn w:val="1"/>
    <w:qFormat/>
    <w:uiPriority w:val="0"/>
    <w:pPr>
      <w:widowControl/>
      <w:pBdr>
        <w:top w:val="single" w:color="000000" w:sz="4" w:space="0"/>
        <w:bottom w:val="single" w:color="000000" w:sz="4" w:space="0"/>
      </w:pBdr>
      <w:shd w:val="clear" w:color="auto" w:fill="96CAA6"/>
      <w:autoSpaceDE/>
      <w:autoSpaceDN/>
      <w:spacing w:before="100" w:beforeAutospacing="1" w:after="100" w:afterAutospacing="1"/>
      <w:jc w:val="center"/>
    </w:pPr>
    <w:rPr>
      <w:sz w:val="18"/>
      <w:szCs w:val="18"/>
      <w:lang w:val="en-US" w:bidi="ar-SA"/>
    </w:rPr>
  </w:style>
  <w:style w:type="paragraph" w:customStyle="1" w:styleId="90">
    <w:name w:val="et60"/>
    <w:basedOn w:val="1"/>
    <w:qFormat/>
    <w:uiPriority w:val="0"/>
    <w:pPr>
      <w:widowControl/>
      <w:pBdr>
        <w:top w:val="single" w:color="000000" w:sz="4" w:space="0"/>
        <w:bottom w:val="single" w:color="000000" w:sz="4" w:space="0"/>
      </w:pBdr>
      <w:shd w:val="clear" w:color="auto" w:fill="95B3D7"/>
      <w:autoSpaceDE/>
      <w:autoSpaceDN/>
      <w:spacing w:before="100" w:beforeAutospacing="1" w:after="100" w:afterAutospacing="1"/>
      <w:jc w:val="center"/>
    </w:pPr>
    <w:rPr>
      <w:sz w:val="18"/>
      <w:szCs w:val="18"/>
      <w:lang w:val="en-US" w:bidi="ar-SA"/>
    </w:rPr>
  </w:style>
  <w:style w:type="paragraph" w:customStyle="1" w:styleId="91">
    <w:name w:val="et6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jc w:val="center"/>
    </w:pPr>
    <w:rPr>
      <w:sz w:val="18"/>
      <w:szCs w:val="18"/>
      <w:lang w:val="en-US" w:bidi="ar-SA"/>
    </w:rPr>
  </w:style>
  <w:style w:type="paragraph" w:customStyle="1" w:styleId="92">
    <w:name w:val="et6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5B3D7"/>
      <w:autoSpaceDE/>
      <w:autoSpaceDN/>
      <w:spacing w:before="100" w:beforeAutospacing="1" w:after="100" w:afterAutospacing="1"/>
      <w:jc w:val="center"/>
    </w:pPr>
    <w:rPr>
      <w:sz w:val="18"/>
      <w:szCs w:val="18"/>
      <w:lang w:val="en-US" w:bidi="ar-SA"/>
    </w:rPr>
  </w:style>
  <w:style w:type="paragraph" w:customStyle="1" w:styleId="93">
    <w:name w:val="et6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jc w:val="center"/>
    </w:pPr>
    <w:rPr>
      <w:sz w:val="16"/>
      <w:szCs w:val="16"/>
      <w:lang w:val="en-US" w:bidi="ar-SA"/>
    </w:rPr>
  </w:style>
  <w:style w:type="paragraph" w:customStyle="1" w:styleId="94">
    <w:name w:val="et64"/>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color w:val="FF0000"/>
      <w:sz w:val="18"/>
      <w:szCs w:val="18"/>
      <w:lang w:val="en-US" w:bidi="ar-SA"/>
    </w:rPr>
  </w:style>
  <w:style w:type="paragraph" w:customStyle="1" w:styleId="95">
    <w:name w:val="et6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FBFBF"/>
      <w:autoSpaceDE/>
      <w:autoSpaceDN/>
      <w:spacing w:before="100" w:beforeAutospacing="1" w:after="100" w:afterAutospacing="1"/>
      <w:jc w:val="center"/>
    </w:pPr>
    <w:rPr>
      <w:sz w:val="18"/>
      <w:szCs w:val="18"/>
      <w:lang w:val="en-US" w:bidi="ar-SA"/>
    </w:rPr>
  </w:style>
  <w:style w:type="paragraph" w:customStyle="1" w:styleId="96">
    <w:name w:val="et6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jc w:val="center"/>
    </w:pPr>
    <w:rPr>
      <w:sz w:val="18"/>
      <w:szCs w:val="18"/>
      <w:lang w:val="en-US" w:bidi="ar-SA"/>
    </w:rPr>
  </w:style>
  <w:style w:type="paragraph" w:customStyle="1" w:styleId="97">
    <w:name w:val="et6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5B3D7"/>
      <w:autoSpaceDE/>
      <w:autoSpaceDN/>
      <w:spacing w:before="100" w:beforeAutospacing="1" w:after="100" w:afterAutospacing="1"/>
      <w:jc w:val="center"/>
    </w:pPr>
    <w:rPr>
      <w:sz w:val="18"/>
      <w:szCs w:val="18"/>
      <w:lang w:val="en-US" w:bidi="ar-SA"/>
    </w:rPr>
  </w:style>
  <w:style w:type="paragraph" w:customStyle="1" w:styleId="98">
    <w:name w:val="et6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8"/>
      <w:szCs w:val="18"/>
      <w:lang w:val="en-US" w:bidi="ar-SA"/>
    </w:rPr>
  </w:style>
  <w:style w:type="paragraph" w:customStyle="1" w:styleId="99">
    <w:name w:val="et69"/>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8"/>
      <w:szCs w:val="18"/>
      <w:lang w:val="en-US" w:bidi="ar-SA"/>
    </w:rPr>
  </w:style>
  <w:style w:type="paragraph" w:customStyle="1" w:styleId="100">
    <w:name w:val="et7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jc w:val="center"/>
    </w:pPr>
    <w:rPr>
      <w:sz w:val="18"/>
      <w:szCs w:val="18"/>
      <w:lang w:val="en-US" w:bidi="ar-SA"/>
    </w:rPr>
  </w:style>
  <w:style w:type="paragraph" w:customStyle="1" w:styleId="101">
    <w:name w:val="et71"/>
    <w:basedOn w:val="1"/>
    <w:qFormat/>
    <w:uiPriority w:val="0"/>
    <w:pPr>
      <w:widowControl/>
      <w:shd w:val="clear" w:color="auto" w:fill="96CAA6"/>
      <w:autoSpaceDE/>
      <w:autoSpaceDN/>
      <w:spacing w:before="100" w:beforeAutospacing="1" w:after="100" w:afterAutospacing="1"/>
      <w:jc w:val="center"/>
    </w:pPr>
    <w:rPr>
      <w:sz w:val="16"/>
      <w:szCs w:val="16"/>
      <w:lang w:val="en-US" w:bidi="ar-SA"/>
    </w:rPr>
  </w:style>
  <w:style w:type="paragraph" w:customStyle="1" w:styleId="102">
    <w:name w:val="et7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5B3D7"/>
      <w:autoSpaceDE/>
      <w:autoSpaceDN/>
      <w:spacing w:before="100" w:beforeAutospacing="1" w:after="100" w:afterAutospacing="1"/>
      <w:jc w:val="center"/>
    </w:pPr>
    <w:rPr>
      <w:sz w:val="18"/>
      <w:szCs w:val="18"/>
      <w:lang w:val="en-US" w:bidi="ar-SA"/>
    </w:rPr>
  </w:style>
  <w:style w:type="paragraph" w:customStyle="1" w:styleId="103">
    <w:name w:val="et73"/>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16"/>
      <w:szCs w:val="16"/>
      <w:lang w:val="en-US" w:bidi="ar-SA"/>
    </w:rPr>
  </w:style>
  <w:style w:type="paragraph" w:customStyle="1" w:styleId="104">
    <w:name w:val="et74"/>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pPr>
    <w:rPr>
      <w:sz w:val="18"/>
      <w:szCs w:val="18"/>
      <w:lang w:val="en-US" w:bidi="ar-SA"/>
    </w:rPr>
  </w:style>
  <w:style w:type="paragraph" w:customStyle="1" w:styleId="105">
    <w:name w:val="et7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jc w:val="center"/>
    </w:pPr>
    <w:rPr>
      <w:sz w:val="18"/>
      <w:szCs w:val="18"/>
      <w:lang w:val="en-US" w:bidi="ar-SA"/>
    </w:rPr>
  </w:style>
  <w:style w:type="paragraph" w:customStyle="1" w:styleId="106">
    <w:name w:val="et7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6"/>
      <w:szCs w:val="16"/>
      <w:lang w:val="en-US" w:bidi="ar-SA"/>
    </w:rPr>
  </w:style>
  <w:style w:type="paragraph" w:customStyle="1" w:styleId="107">
    <w:name w:val="et7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pPr>
    <w:rPr>
      <w:sz w:val="18"/>
      <w:szCs w:val="18"/>
      <w:lang w:val="en-US" w:bidi="ar-SA"/>
    </w:rPr>
  </w:style>
  <w:style w:type="paragraph" w:customStyle="1" w:styleId="108">
    <w:name w:val="et7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8"/>
      <w:szCs w:val="18"/>
      <w:lang w:val="en-US" w:bidi="ar-SA"/>
    </w:rPr>
  </w:style>
  <w:style w:type="paragraph" w:customStyle="1" w:styleId="109">
    <w:name w:val="et79"/>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pPr>
    <w:rPr>
      <w:sz w:val="24"/>
      <w:szCs w:val="24"/>
      <w:lang w:val="en-US" w:bidi="ar-SA"/>
    </w:rPr>
  </w:style>
  <w:style w:type="paragraph" w:customStyle="1" w:styleId="110">
    <w:name w:val="et8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pPr>
    <w:rPr>
      <w:sz w:val="24"/>
      <w:szCs w:val="24"/>
      <w:lang w:val="en-US" w:bidi="ar-SA"/>
    </w:rPr>
  </w:style>
  <w:style w:type="paragraph" w:customStyle="1" w:styleId="111">
    <w:name w:val="et8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jc w:val="center"/>
    </w:pPr>
    <w:rPr>
      <w:color w:val="000000"/>
      <w:sz w:val="18"/>
      <w:szCs w:val="18"/>
      <w:lang w:val="en-US" w:bidi="ar-SA"/>
    </w:rPr>
  </w:style>
  <w:style w:type="paragraph" w:customStyle="1" w:styleId="112">
    <w:name w:val="et8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5B3D7"/>
      <w:autoSpaceDE/>
      <w:autoSpaceDN/>
      <w:spacing w:before="100" w:beforeAutospacing="1" w:after="100" w:afterAutospacing="1"/>
      <w:jc w:val="center"/>
    </w:pPr>
    <w:rPr>
      <w:color w:val="000000"/>
      <w:sz w:val="18"/>
      <w:szCs w:val="18"/>
      <w:lang w:val="en-US" w:bidi="ar-SA"/>
    </w:rPr>
  </w:style>
  <w:style w:type="paragraph" w:customStyle="1" w:styleId="113">
    <w:name w:val="et8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6CAA6"/>
      <w:autoSpaceDE/>
      <w:autoSpaceDN/>
      <w:spacing w:before="100" w:beforeAutospacing="1" w:after="100" w:afterAutospacing="1"/>
    </w:pPr>
    <w:rPr>
      <w:color w:val="000000"/>
      <w:sz w:val="18"/>
      <w:szCs w:val="18"/>
      <w:lang w:val="en-US" w:bidi="ar-SA"/>
    </w:rPr>
  </w:style>
  <w:style w:type="paragraph" w:customStyle="1" w:styleId="114">
    <w:name w:val="et8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pPr>
    <w:rPr>
      <w:sz w:val="24"/>
      <w:szCs w:val="24"/>
      <w:lang w:val="en-US" w:bidi="ar-SA"/>
    </w:rPr>
  </w:style>
  <w:style w:type="paragraph" w:customStyle="1" w:styleId="115">
    <w:name w:val="et8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8"/>
      <w:szCs w:val="18"/>
      <w:lang w:val="en-US" w:bidi="ar-SA"/>
    </w:rPr>
  </w:style>
  <w:style w:type="paragraph" w:customStyle="1" w:styleId="116">
    <w:name w:val="et8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pPr>
    <w:rPr>
      <w:color w:val="000000"/>
      <w:sz w:val="18"/>
      <w:szCs w:val="18"/>
      <w:lang w:val="en-US" w:bidi="ar-SA"/>
    </w:rPr>
  </w:style>
  <w:style w:type="paragraph" w:customStyle="1" w:styleId="117">
    <w:name w:val="et8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color w:val="000000"/>
      <w:sz w:val="18"/>
      <w:szCs w:val="18"/>
      <w:lang w:val="en-US" w:bidi="ar-SA"/>
    </w:rPr>
  </w:style>
  <w:style w:type="paragraph" w:customStyle="1" w:styleId="118">
    <w:name w:val="et89"/>
    <w:basedOn w:val="1"/>
    <w:qFormat/>
    <w:uiPriority w:val="0"/>
    <w:pPr>
      <w:widowControl/>
      <w:pBdr>
        <w:top w:val="single" w:color="000000" w:sz="4" w:space="0"/>
        <w:left w:val="single" w:color="000000" w:sz="4" w:space="0"/>
        <w:bottom w:val="single" w:color="000000" w:sz="4" w:space="0"/>
      </w:pBdr>
      <w:shd w:val="clear" w:color="auto" w:fill="FFFF00"/>
      <w:autoSpaceDE/>
      <w:autoSpaceDN/>
      <w:spacing w:before="100" w:beforeAutospacing="1" w:after="100" w:afterAutospacing="1"/>
      <w:jc w:val="center"/>
    </w:pPr>
    <w:rPr>
      <w:color w:val="000000"/>
      <w:sz w:val="18"/>
      <w:szCs w:val="18"/>
      <w:lang w:val="en-US" w:bidi="ar-SA"/>
    </w:rPr>
  </w:style>
  <w:style w:type="paragraph" w:customStyle="1" w:styleId="119">
    <w:name w:val="et9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pPr>
    <w:rPr>
      <w:sz w:val="16"/>
      <w:szCs w:val="16"/>
      <w:lang w:val="en-US" w:bidi="ar-SA"/>
    </w:rPr>
  </w:style>
  <w:style w:type="paragraph" w:customStyle="1" w:styleId="120">
    <w:name w:val="et9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jc w:val="center"/>
    </w:pPr>
    <w:rPr>
      <w:sz w:val="16"/>
      <w:szCs w:val="16"/>
      <w:lang w:val="en-US" w:bidi="ar-SA"/>
    </w:rPr>
  </w:style>
  <w:style w:type="paragraph" w:customStyle="1" w:styleId="121">
    <w:name w:val="et93"/>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pPr>
    <w:rPr>
      <w:b/>
      <w:bCs/>
      <w:color w:val="000000"/>
      <w:lang w:val="en-US" w:bidi="ar-SA"/>
    </w:rPr>
  </w:style>
  <w:style w:type="paragraph" w:customStyle="1" w:styleId="122">
    <w:name w:val="et9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autoSpaceDE/>
      <w:autoSpaceDN/>
      <w:spacing w:before="100" w:beforeAutospacing="1" w:after="100" w:afterAutospacing="1"/>
    </w:pPr>
    <w:rPr>
      <w:b/>
      <w:bCs/>
      <w:color w:val="000000"/>
      <w:lang w:val="en-US" w:bidi="ar-SA"/>
    </w:rPr>
  </w:style>
  <w:style w:type="paragraph" w:customStyle="1" w:styleId="123">
    <w:name w:val="et95"/>
    <w:basedOn w:val="1"/>
    <w:qFormat/>
    <w:uiPriority w:val="0"/>
    <w:pPr>
      <w:widowControl/>
      <w:pBdr>
        <w:top w:val="single" w:color="000000" w:sz="4" w:space="0"/>
        <w:left w:val="single" w:color="000000" w:sz="4" w:space="0"/>
        <w:bottom w:val="single" w:color="000000" w:sz="4" w:space="0"/>
      </w:pBdr>
      <w:shd w:val="clear" w:color="auto" w:fill="FFFFFF"/>
      <w:autoSpaceDE/>
      <w:autoSpaceDN/>
      <w:spacing w:before="100" w:beforeAutospacing="1" w:after="100" w:afterAutospacing="1"/>
      <w:jc w:val="center"/>
    </w:pPr>
    <w:rPr>
      <w:sz w:val="18"/>
      <w:szCs w:val="18"/>
      <w:lang w:val="en-US" w:bidi="ar-SA"/>
    </w:rPr>
  </w:style>
  <w:style w:type="paragraph" w:customStyle="1" w:styleId="124">
    <w:name w:val="et97"/>
    <w:basedOn w:val="1"/>
    <w:qFormat/>
    <w:uiPriority w:val="0"/>
    <w:pPr>
      <w:widowControl/>
      <w:pBdr>
        <w:top w:val="single" w:color="000000" w:sz="4" w:space="0"/>
      </w:pBdr>
      <w:shd w:val="clear" w:color="auto" w:fill="BFBFBF"/>
      <w:autoSpaceDE/>
      <w:autoSpaceDN/>
      <w:spacing w:before="100" w:beforeAutospacing="1" w:after="100" w:afterAutospacing="1"/>
      <w:jc w:val="center"/>
    </w:pPr>
    <w:rPr>
      <w:b/>
      <w:bCs/>
      <w:sz w:val="18"/>
      <w:szCs w:val="18"/>
      <w:lang w:val="en-US" w:bidi="ar-SA"/>
    </w:rPr>
  </w:style>
  <w:style w:type="paragraph" w:customStyle="1" w:styleId="125">
    <w:name w:val="et100"/>
    <w:basedOn w:val="1"/>
    <w:qFormat/>
    <w:uiPriority w:val="0"/>
    <w:pPr>
      <w:widowControl/>
      <w:pBdr>
        <w:top w:val="single" w:color="000000" w:sz="4" w:space="0"/>
        <w:left w:val="single" w:color="000000" w:sz="4" w:space="0"/>
        <w:bottom w:val="single" w:color="000000" w:sz="4" w:space="0"/>
        <w:right w:val="single" w:color="000000" w:sz="4" w:space="0"/>
      </w:pBdr>
      <w:autoSpaceDE/>
      <w:autoSpaceDN/>
      <w:spacing w:before="100" w:beforeAutospacing="1" w:after="100" w:afterAutospacing="1"/>
      <w:jc w:val="center"/>
    </w:pPr>
    <w:rPr>
      <w:sz w:val="24"/>
      <w:szCs w:val="24"/>
      <w:lang w:val="en-US" w:bidi="ar-SA"/>
    </w:rPr>
  </w:style>
  <w:style w:type="paragraph" w:customStyle="1" w:styleId="126">
    <w:name w:val="et101"/>
    <w:basedOn w:val="1"/>
    <w:qFormat/>
    <w:uiPriority w:val="0"/>
    <w:pPr>
      <w:widowControl/>
      <w:pBdr>
        <w:top w:val="single" w:color="000000" w:sz="4" w:space="0"/>
        <w:bottom w:val="single" w:color="000000" w:sz="4" w:space="0"/>
        <w:right w:val="single" w:color="000000" w:sz="4" w:space="0"/>
      </w:pBdr>
      <w:autoSpaceDE/>
      <w:autoSpaceDN/>
      <w:spacing w:before="100" w:beforeAutospacing="1" w:after="100" w:afterAutospacing="1"/>
      <w:jc w:val="center"/>
    </w:pPr>
    <w:rPr>
      <w:sz w:val="24"/>
      <w:szCs w:val="24"/>
      <w:lang w:val="en-US" w:bidi="ar-SA"/>
    </w:rPr>
  </w:style>
  <w:style w:type="paragraph" w:customStyle="1" w:styleId="127">
    <w:name w:val="et10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FBFBF"/>
      <w:autoSpaceDE/>
      <w:autoSpaceDN/>
      <w:spacing w:before="100" w:beforeAutospacing="1" w:after="100" w:afterAutospacing="1"/>
      <w:jc w:val="center"/>
    </w:pPr>
    <w:rPr>
      <w:b/>
      <w:bCs/>
      <w:sz w:val="18"/>
      <w:szCs w:val="18"/>
      <w:lang w:val="en-US" w:bidi="ar-SA"/>
    </w:rPr>
  </w:style>
  <w:style w:type="table" w:customStyle="1" w:styleId="128">
    <w:name w:val="Table Normal1"/>
    <w:basedOn w:val="13"/>
    <w:qFormat/>
    <w:uiPriority w:val="0"/>
    <w:rPr>
      <w:rFonts w:eastAsia="Times New Roman"/>
    </w:rPr>
    <w:tblPr>
      <w:tblCellMar>
        <w:top w:w="0" w:type="dxa"/>
        <w:left w:w="0" w:type="dxa"/>
        <w:bottom w:w="0" w:type="dxa"/>
        <w:right w:w="0" w:type="dxa"/>
      </w:tblCellMar>
    </w:tblPr>
  </w:style>
  <w:style w:type="character" w:customStyle="1" w:styleId="129">
    <w:name w:val="批注文字 Char"/>
    <w:basedOn w:val="15"/>
    <w:link w:val="5"/>
    <w:qFormat/>
    <w:uiPriority w:val="0"/>
    <w:rPr>
      <w:rFonts w:ascii="宋体" w:hAnsi="宋体" w:cs="宋体"/>
      <w:sz w:val="22"/>
      <w:szCs w:val="22"/>
      <w:lang w:val="zh-CN" w:bidi="zh-CN"/>
    </w:rPr>
  </w:style>
  <w:style w:type="character" w:customStyle="1" w:styleId="130">
    <w:name w:val="批注主题 Char"/>
    <w:basedOn w:val="129"/>
    <w:link w:val="12"/>
    <w:qFormat/>
    <w:uiPriority w:val="0"/>
    <w:rPr>
      <w:rFonts w:ascii="宋体" w:hAnsi="宋体" w:cs="宋体"/>
      <w:b/>
      <w:bCs/>
      <w:sz w:val="22"/>
      <w:szCs w:val="22"/>
      <w:lang w:val="zh-CN" w:bidi="zh-CN"/>
    </w:rPr>
  </w:style>
  <w:style w:type="character" w:customStyle="1" w:styleId="131">
    <w:name w:val="批注框文本 Char"/>
    <w:basedOn w:val="15"/>
    <w:link w:val="7"/>
    <w:qFormat/>
    <w:uiPriority w:val="0"/>
    <w:rPr>
      <w:rFonts w:ascii="宋体" w:hAnsi="宋体" w:cs="宋体"/>
      <w:sz w:val="18"/>
      <w:szCs w:val="18"/>
      <w:lang w:val="zh-CN" w:bidi="zh-CN"/>
    </w:rPr>
  </w:style>
  <w:style w:type="character" w:customStyle="1" w:styleId="132">
    <w:name w:val="标题 1 Char"/>
    <w:basedOn w:val="15"/>
    <w:link w:val="2"/>
    <w:qFormat/>
    <w:uiPriority w:val="0"/>
    <w:rPr>
      <w:rFonts w:ascii="宋体" w:hAnsi="宋体" w:cs="宋体"/>
      <w:b/>
      <w:bCs/>
      <w:kern w:val="44"/>
      <w:sz w:val="28"/>
      <w:szCs w:val="44"/>
      <w:lang w:val="zh-CN" w:bidi="zh-CN"/>
    </w:rPr>
  </w:style>
  <w:style w:type="character" w:customStyle="1" w:styleId="133">
    <w:name w:val="标题 2 Char"/>
    <w:basedOn w:val="15"/>
    <w:link w:val="3"/>
    <w:qFormat/>
    <w:uiPriority w:val="0"/>
    <w:rPr>
      <w:rFonts w:ascii="宋体" w:hAnsi="宋体" w:cs="宋体"/>
      <w:b/>
      <w:sz w:val="24"/>
      <w:szCs w:val="22"/>
      <w:lang w:bidi="zh-CN"/>
    </w:rPr>
  </w:style>
  <w:style w:type="character" w:customStyle="1" w:styleId="134">
    <w:name w:val="正文文本 Char"/>
    <w:basedOn w:val="15"/>
    <w:link w:val="6"/>
    <w:qFormat/>
    <w:uiPriority w:val="1"/>
    <w:rPr>
      <w:rFonts w:ascii="黑体" w:hAnsi="黑体" w:eastAsia="黑体" w:cs="黑体"/>
      <w:sz w:val="36"/>
      <w:szCs w:val="36"/>
      <w:lang w:val="zh-CN" w:bidi="zh-CN"/>
    </w:rPr>
  </w:style>
  <w:style w:type="paragraph" w:customStyle="1" w:styleId="135">
    <w:name w:val="标题2"/>
    <w:basedOn w:val="3"/>
    <w:link w:val="137"/>
    <w:qFormat/>
    <w:uiPriority w:val="1"/>
  </w:style>
  <w:style w:type="paragraph" w:customStyle="1" w:styleId="136">
    <w:name w:val="正文1"/>
    <w:basedOn w:val="1"/>
    <w:link w:val="138"/>
    <w:qFormat/>
    <w:uiPriority w:val="1"/>
    <w:pPr>
      <w:spacing w:line="360" w:lineRule="auto"/>
      <w:ind w:firstLine="200" w:firstLineChars="200"/>
    </w:pPr>
    <w:rPr>
      <w:rFonts w:ascii="Times New Roman" w:hAnsi="Times New Roman" w:cs="Times New Roman"/>
      <w:sz w:val="24"/>
    </w:rPr>
  </w:style>
  <w:style w:type="character" w:customStyle="1" w:styleId="137">
    <w:name w:val="标题2 字符"/>
    <w:basedOn w:val="133"/>
    <w:link w:val="135"/>
    <w:qFormat/>
    <w:uiPriority w:val="1"/>
    <w:rPr>
      <w:rFonts w:ascii="宋体" w:hAnsi="宋体" w:cs="宋体"/>
      <w:sz w:val="24"/>
      <w:szCs w:val="22"/>
      <w:lang w:bidi="zh-CN"/>
    </w:rPr>
  </w:style>
  <w:style w:type="character" w:customStyle="1" w:styleId="138">
    <w:name w:val="正文1 字符"/>
    <w:basedOn w:val="15"/>
    <w:link w:val="136"/>
    <w:qFormat/>
    <w:uiPriority w:val="1"/>
    <w:rPr>
      <w:sz w:val="24"/>
      <w:szCs w:val="22"/>
      <w:lang w:val="zh-CN" w:bidi="zh-CN"/>
    </w:rPr>
  </w:style>
  <w:style w:type="character" w:customStyle="1" w:styleId="139">
    <w:name w:val="页脚 Char"/>
    <w:basedOn w:val="15"/>
    <w:link w:val="8"/>
    <w:qFormat/>
    <w:uiPriority w:val="0"/>
    <w:rPr>
      <w:rFonts w:ascii="宋体" w:hAnsi="宋体" w:cs="宋体"/>
      <w:sz w:val="18"/>
      <w:szCs w:val="22"/>
      <w:lang w:val="zh-CN" w:bidi="zh-CN"/>
    </w:rPr>
  </w:style>
  <w:style w:type="character" w:customStyle="1" w:styleId="140">
    <w:name w:val="页眉 Char"/>
    <w:basedOn w:val="15"/>
    <w:link w:val="9"/>
    <w:qFormat/>
    <w:uiPriority w:val="0"/>
    <w:rPr>
      <w:rFonts w:ascii="宋体" w:hAnsi="宋体" w:cs="宋体"/>
      <w:sz w:val="18"/>
      <w:szCs w:val="22"/>
      <w:lang w:val="zh-CN" w:bidi="zh-CN"/>
    </w:rPr>
  </w:style>
  <w:style w:type="character" w:customStyle="1" w:styleId="141">
    <w:name w:val="未处理的提及1"/>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FF50F5-29A8-48AB-829E-3804AAC2EF24}">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32</Pages>
  <Words>3230</Words>
  <Characters>18417</Characters>
  <Lines>153</Lines>
  <Paragraphs>43</Paragraphs>
  <TotalTime>26</TotalTime>
  <ScaleCrop>false</ScaleCrop>
  <LinksUpToDate>false</LinksUpToDate>
  <CharactersWithSpaces>21604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2020-06-23T04:56:00Z</dcterms:created>
  <dc:creator>MC SYSTEM</dc:creator>
  <cp:lastModifiedBy>Serenade_Ivy</cp:lastModifiedBy>
  <cp:lastPrinted>2020-07-22T01:33:07Z</cp:lastPrinted>
  <dcterms:modified xsi:type="dcterms:W3CDTF">2020-07-22T06:33:11Z</dcterms:modified>
  <dc:title>普通高等学校本科专业设置管理规定</dc:title>
  <cp:revision>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2052-11.1.0.9828</vt:lpwstr>
  </property>
</Properties>
</file>